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B0" w:rsidRDefault="00601C3A" w:rsidP="00533EB0">
      <w:pPr>
        <w:ind w:right="-90" w:hanging="270"/>
      </w:pPr>
      <w:bookmarkStart w:id="0" w:name="_GoBack"/>
      <w:bookmarkEnd w:id="0"/>
      <w:r>
        <w:t>Center/Site: ____</w:t>
      </w:r>
      <w:r w:rsidR="00533EB0">
        <w:t>__</w:t>
      </w:r>
      <w:r>
        <w:t>__________</w:t>
      </w:r>
      <w:r w:rsidR="00533EB0">
        <w:t>_</w:t>
      </w:r>
      <w:r>
        <w:t>_________</w:t>
      </w:r>
      <w:r w:rsidR="00BF31D9">
        <w:t>_ Room</w:t>
      </w:r>
      <w:r>
        <w:t xml:space="preserve"> #: ______</w:t>
      </w:r>
      <w:r w:rsidR="00533EB0">
        <w:t>______ Staff</w:t>
      </w:r>
      <w:r w:rsidR="00BF31D9">
        <w:t>: _</w:t>
      </w:r>
      <w:r>
        <w:t>________</w:t>
      </w:r>
      <w:r w:rsidR="00533EB0">
        <w:t>_______</w:t>
      </w:r>
      <w:r>
        <w:t>_______________</w:t>
      </w:r>
    </w:p>
    <w:p w:rsidR="00DB5914" w:rsidRDefault="00BF31D9" w:rsidP="00533EB0">
      <w:pPr>
        <w:ind w:right="-90" w:hanging="27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B969D3">
        <w:fldChar w:fldCharType="separate"/>
      </w:r>
      <w:r>
        <w:fldChar w:fldCharType="end"/>
      </w:r>
      <w:bookmarkEnd w:id="1"/>
      <w:r>
        <w:t xml:space="preserve">Infant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B969D3">
        <w:fldChar w:fldCharType="separate"/>
      </w:r>
      <w:r>
        <w:fldChar w:fldCharType="end"/>
      </w:r>
      <w:bookmarkEnd w:id="2"/>
      <w:r>
        <w:t xml:space="preserve"> Toddler </w:t>
      </w:r>
      <w:r w:rsidR="00601C3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01C3A">
        <w:instrText xml:space="preserve"> FORMCHECKBOX </w:instrText>
      </w:r>
      <w:r w:rsidR="00B969D3">
        <w:fldChar w:fldCharType="separate"/>
      </w:r>
      <w:r w:rsidR="00601C3A">
        <w:fldChar w:fldCharType="end"/>
      </w:r>
      <w:bookmarkEnd w:id="3"/>
      <w:r w:rsidR="00601C3A">
        <w:t xml:space="preserve"> Preschool  </w:t>
      </w:r>
      <w:r w:rsidR="00D74118">
        <w:t xml:space="preserve">          </w:t>
      </w:r>
      <w:r>
        <w:t xml:space="preserve">        </w:t>
      </w:r>
      <w:r w:rsidR="00B2418E">
        <w:t xml:space="preserve">     </w:t>
      </w:r>
      <w:r w:rsidR="00601C3A">
        <w:t>Month/Year</w:t>
      </w:r>
      <w:r>
        <w:t>: _</w:t>
      </w:r>
      <w:r w:rsidR="00601C3A">
        <w:t>________________</w:t>
      </w:r>
      <w:r w:rsidR="00533EB0">
        <w:t>_____</w:t>
      </w:r>
      <w:r w:rsidR="00601C3A">
        <w:t>________</w:t>
      </w:r>
      <w:r w:rsidR="00B2418E">
        <w:t>________</w:t>
      </w:r>
      <w:r w:rsidR="00533EB0">
        <w:t>___</w:t>
      </w:r>
    </w:p>
    <w:p w:rsidR="00DB5914" w:rsidRPr="00DB5914" w:rsidRDefault="00DB5914" w:rsidP="00DB5914">
      <w:pPr>
        <w:spacing w:after="0"/>
        <w:jc w:val="center"/>
        <w:rPr>
          <w:i/>
        </w:rPr>
      </w:pPr>
      <w:r>
        <w:rPr>
          <w:i/>
        </w:rPr>
        <w:t xml:space="preserve">Place your initials in the appropriate box and give to the Center Manager to review and file. If anything needs immediate attention, please inform your Center Manager immediately. </w:t>
      </w:r>
    </w:p>
    <w:tbl>
      <w:tblPr>
        <w:tblStyle w:val="TableGrid"/>
        <w:tblpPr w:leftFromText="180" w:rightFromText="180" w:vertAnchor="text" w:horzAnchor="margin" w:tblpX="-200" w:tblpY="60"/>
        <w:tblW w:w="10440" w:type="dxa"/>
        <w:tblLayout w:type="fixed"/>
        <w:tblLook w:val="04A0" w:firstRow="1" w:lastRow="0" w:firstColumn="1" w:lastColumn="0" w:noHBand="0" w:noVBand="1"/>
      </w:tblPr>
      <w:tblGrid>
        <w:gridCol w:w="7840"/>
        <w:gridCol w:w="810"/>
        <w:gridCol w:w="980"/>
        <w:gridCol w:w="810"/>
      </w:tblGrid>
      <w:tr w:rsidR="00204DB7" w:rsidTr="00BF31D9">
        <w:tc>
          <w:tcPr>
            <w:tcW w:w="7840" w:type="dxa"/>
            <w:shd w:val="clear" w:color="auto" w:fill="E7E6E6" w:themeFill="background2"/>
          </w:tcPr>
          <w:p w:rsidR="00204DB7" w:rsidRPr="00601C3A" w:rsidRDefault="00204DB7" w:rsidP="008B0046">
            <w:pPr>
              <w:rPr>
                <w:b/>
              </w:rPr>
            </w:pPr>
            <w:r>
              <w:rPr>
                <w:b/>
              </w:rPr>
              <w:t>Complete this checklist monthly. Inspect each item listed.</w:t>
            </w:r>
          </w:p>
        </w:tc>
        <w:tc>
          <w:tcPr>
            <w:tcW w:w="810" w:type="dxa"/>
            <w:shd w:val="clear" w:color="auto" w:fill="E7E6E6" w:themeFill="background2"/>
          </w:tcPr>
          <w:p w:rsidR="00204DB7" w:rsidRPr="00601C3A" w:rsidRDefault="00204DB7" w:rsidP="008B004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80" w:type="dxa"/>
            <w:shd w:val="clear" w:color="auto" w:fill="E7E6E6" w:themeFill="background2"/>
          </w:tcPr>
          <w:p w:rsidR="00204DB7" w:rsidRPr="00601C3A" w:rsidRDefault="00204DB7" w:rsidP="008B0046">
            <w:pPr>
              <w:jc w:val="center"/>
              <w:rPr>
                <w:b/>
              </w:rPr>
            </w:pPr>
            <w:r>
              <w:rPr>
                <w:b/>
              </w:rPr>
              <w:t>Not Yet</w:t>
            </w:r>
          </w:p>
        </w:tc>
        <w:tc>
          <w:tcPr>
            <w:tcW w:w="810" w:type="dxa"/>
            <w:shd w:val="clear" w:color="auto" w:fill="E7E6E6" w:themeFill="background2"/>
          </w:tcPr>
          <w:p w:rsidR="00204DB7" w:rsidRPr="00601C3A" w:rsidRDefault="00204DB7" w:rsidP="008B0046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204DB7" w:rsidTr="00533EB0">
        <w:tc>
          <w:tcPr>
            <w:tcW w:w="7840" w:type="dxa"/>
          </w:tcPr>
          <w:p w:rsidR="00204DB7" w:rsidRPr="00601C3A" w:rsidRDefault="00204DB7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D74118">
              <w:rPr>
                <w:sz w:val="18"/>
                <w:szCs w:val="18"/>
              </w:rPr>
              <w:t>lassroom Safety and Sanitation C</w:t>
            </w:r>
            <w:r>
              <w:rPr>
                <w:sz w:val="18"/>
                <w:szCs w:val="18"/>
              </w:rPr>
              <w:t xml:space="preserve">hecklist completed daily </w:t>
            </w:r>
            <w:r w:rsidRPr="009D10DB">
              <w:rPr>
                <w:b/>
                <w:sz w:val="18"/>
                <w:szCs w:val="18"/>
              </w:rPr>
              <w:t>BEFORE</w:t>
            </w:r>
            <w:r w:rsidR="00DB57D5">
              <w:rPr>
                <w:b/>
                <w:sz w:val="18"/>
                <w:szCs w:val="18"/>
              </w:rPr>
              <w:t xml:space="preserve"> and AFTER</w:t>
            </w:r>
            <w:r>
              <w:rPr>
                <w:sz w:val="18"/>
                <w:szCs w:val="18"/>
              </w:rPr>
              <w:t xml:space="preserve"> children arrive?</w:t>
            </w:r>
          </w:p>
        </w:tc>
        <w:tc>
          <w:tcPr>
            <w:tcW w:w="810" w:type="dxa"/>
          </w:tcPr>
          <w:p w:rsidR="00204DB7" w:rsidRDefault="00204DB7" w:rsidP="008B0046"/>
        </w:tc>
        <w:tc>
          <w:tcPr>
            <w:tcW w:w="980" w:type="dxa"/>
          </w:tcPr>
          <w:p w:rsidR="00204DB7" w:rsidRDefault="00204DB7" w:rsidP="008B0046"/>
        </w:tc>
        <w:tc>
          <w:tcPr>
            <w:tcW w:w="810" w:type="dxa"/>
            <w:shd w:val="clear" w:color="auto" w:fill="F2F2F2" w:themeFill="background1" w:themeFillShade="F2"/>
          </w:tcPr>
          <w:p w:rsidR="00204DB7" w:rsidRDefault="00204DB7" w:rsidP="008B0046"/>
        </w:tc>
      </w:tr>
      <w:tr w:rsidR="00204DB7" w:rsidTr="00533EB0">
        <w:tc>
          <w:tcPr>
            <w:tcW w:w="7840" w:type="dxa"/>
          </w:tcPr>
          <w:p w:rsidR="00204DB7" w:rsidRPr="00601C3A" w:rsidRDefault="00204DB7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all furnit</w:t>
            </w:r>
            <w:r w:rsidR="00D74118">
              <w:rPr>
                <w:sz w:val="18"/>
                <w:szCs w:val="18"/>
              </w:rPr>
              <w:t xml:space="preserve">ure (cubbies, tables, </w:t>
            </w:r>
            <w:r>
              <w:rPr>
                <w:sz w:val="18"/>
                <w:szCs w:val="18"/>
              </w:rPr>
              <w:t xml:space="preserve">bottoms of </w:t>
            </w:r>
            <w:r w:rsidR="0082514E">
              <w:rPr>
                <w:sz w:val="18"/>
                <w:szCs w:val="18"/>
              </w:rPr>
              <w:t>table’s</w:t>
            </w:r>
            <w:r w:rsidR="00B2418E">
              <w:rPr>
                <w:sz w:val="18"/>
                <w:szCs w:val="18"/>
              </w:rPr>
              <w:t xml:space="preserve"> underneath</w:t>
            </w:r>
            <w:r w:rsidR="00D74118">
              <w:rPr>
                <w:sz w:val="18"/>
                <w:szCs w:val="18"/>
              </w:rPr>
              <w:t>. table legs</w:t>
            </w:r>
            <w:r>
              <w:rPr>
                <w:sz w:val="18"/>
                <w:szCs w:val="18"/>
              </w:rPr>
              <w:t>, cupboards, chairs</w:t>
            </w:r>
            <w:r w:rsidR="00D74118">
              <w:rPr>
                <w:sz w:val="18"/>
                <w:szCs w:val="18"/>
              </w:rPr>
              <w:t xml:space="preserve">, chair </w:t>
            </w:r>
            <w:r>
              <w:rPr>
                <w:sz w:val="18"/>
                <w:szCs w:val="18"/>
              </w:rPr>
              <w:t xml:space="preserve">legs, </w:t>
            </w:r>
            <w:r w:rsidR="00B2418E">
              <w:rPr>
                <w:sz w:val="18"/>
                <w:szCs w:val="18"/>
              </w:rPr>
              <w:t>stools, garbage cans,</w:t>
            </w:r>
            <w:r w:rsidR="00D74118">
              <w:rPr>
                <w:sz w:val="18"/>
                <w:szCs w:val="18"/>
              </w:rPr>
              <w:t xml:space="preserve"> etc.) scrubbed and </w:t>
            </w:r>
            <w:r w:rsidR="00525589">
              <w:rPr>
                <w:sz w:val="18"/>
                <w:szCs w:val="18"/>
              </w:rPr>
              <w:t>sanitized on</w:t>
            </w:r>
            <w:r>
              <w:rPr>
                <w:sz w:val="18"/>
                <w:szCs w:val="18"/>
              </w:rPr>
              <w:t xml:space="preserve"> a monthly basis or more oft</w:t>
            </w:r>
            <w:r w:rsidR="00D74118">
              <w:rPr>
                <w:sz w:val="18"/>
                <w:szCs w:val="18"/>
              </w:rPr>
              <w:t>en if needed? Have all residues like</w:t>
            </w:r>
            <w:r>
              <w:rPr>
                <w:sz w:val="18"/>
                <w:szCs w:val="18"/>
              </w:rPr>
              <w:t xml:space="preserve"> marker, color crayon, or paint splashes; evidence of spills; fingerprints; dirty keyboards and screens been cleaned weekly?</w:t>
            </w:r>
          </w:p>
        </w:tc>
        <w:tc>
          <w:tcPr>
            <w:tcW w:w="810" w:type="dxa"/>
          </w:tcPr>
          <w:p w:rsidR="00204DB7" w:rsidRDefault="00204DB7" w:rsidP="008B0046"/>
        </w:tc>
        <w:tc>
          <w:tcPr>
            <w:tcW w:w="980" w:type="dxa"/>
          </w:tcPr>
          <w:p w:rsidR="00204DB7" w:rsidRDefault="00204DB7" w:rsidP="008B0046"/>
        </w:tc>
        <w:tc>
          <w:tcPr>
            <w:tcW w:w="810" w:type="dxa"/>
            <w:shd w:val="clear" w:color="auto" w:fill="F2F2F2" w:themeFill="background1" w:themeFillShade="F2"/>
          </w:tcPr>
          <w:p w:rsidR="00204DB7" w:rsidRDefault="00204DB7" w:rsidP="008B0046"/>
        </w:tc>
      </w:tr>
      <w:tr w:rsidR="00DB5914" w:rsidTr="00533EB0">
        <w:tc>
          <w:tcPr>
            <w:tcW w:w="7840" w:type="dxa"/>
          </w:tcPr>
          <w:p w:rsidR="00DB5914" w:rsidRDefault="00DB5914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all furniture and equipment stable?</w:t>
            </w:r>
          </w:p>
        </w:tc>
        <w:tc>
          <w:tcPr>
            <w:tcW w:w="810" w:type="dxa"/>
          </w:tcPr>
          <w:p w:rsidR="00DB5914" w:rsidRDefault="00DB5914" w:rsidP="008B0046"/>
        </w:tc>
        <w:tc>
          <w:tcPr>
            <w:tcW w:w="980" w:type="dxa"/>
          </w:tcPr>
          <w:p w:rsidR="00DB5914" w:rsidRDefault="00DB5914" w:rsidP="008B0046"/>
        </w:tc>
        <w:tc>
          <w:tcPr>
            <w:tcW w:w="810" w:type="dxa"/>
            <w:shd w:val="clear" w:color="auto" w:fill="F2F2F2" w:themeFill="background1" w:themeFillShade="F2"/>
          </w:tcPr>
          <w:p w:rsidR="00DB5914" w:rsidRDefault="00DB5914" w:rsidP="008B0046"/>
        </w:tc>
      </w:tr>
      <w:tr w:rsidR="00204DB7" w:rsidTr="00533EB0">
        <w:tc>
          <w:tcPr>
            <w:tcW w:w="7840" w:type="dxa"/>
          </w:tcPr>
          <w:p w:rsidR="00204DB7" w:rsidRPr="00204DB7" w:rsidRDefault="00204DB7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Blinds being cleaned and dusted at least monthly?</w:t>
            </w:r>
            <w:r w:rsidR="00DB5914">
              <w:rPr>
                <w:sz w:val="18"/>
                <w:szCs w:val="18"/>
              </w:rPr>
              <w:t xml:space="preserve"> Curtains cleaned quarterly?</w:t>
            </w:r>
          </w:p>
        </w:tc>
        <w:tc>
          <w:tcPr>
            <w:tcW w:w="810" w:type="dxa"/>
          </w:tcPr>
          <w:p w:rsidR="00204DB7" w:rsidRDefault="00204DB7" w:rsidP="008B0046"/>
        </w:tc>
        <w:tc>
          <w:tcPr>
            <w:tcW w:w="980" w:type="dxa"/>
          </w:tcPr>
          <w:p w:rsidR="00204DB7" w:rsidRDefault="00204DB7" w:rsidP="008B0046"/>
        </w:tc>
        <w:tc>
          <w:tcPr>
            <w:tcW w:w="810" w:type="dxa"/>
            <w:shd w:val="clear" w:color="auto" w:fill="F2F2F2" w:themeFill="background1" w:themeFillShade="F2"/>
          </w:tcPr>
          <w:p w:rsidR="00204DB7" w:rsidRDefault="00204DB7" w:rsidP="008B0046"/>
        </w:tc>
      </w:tr>
      <w:tr w:rsidR="00204DB7" w:rsidTr="00533EB0">
        <w:tc>
          <w:tcPr>
            <w:tcW w:w="7840" w:type="dxa"/>
          </w:tcPr>
          <w:p w:rsidR="00204DB7" w:rsidRPr="00204DB7" w:rsidRDefault="00204DB7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Windows being cleaned </w:t>
            </w:r>
            <w:r w:rsidR="00D74118">
              <w:rPr>
                <w:sz w:val="18"/>
                <w:szCs w:val="18"/>
              </w:rPr>
              <w:t xml:space="preserve">at least </w:t>
            </w:r>
            <w:r>
              <w:rPr>
                <w:sz w:val="18"/>
                <w:szCs w:val="18"/>
              </w:rPr>
              <w:t>monthly?</w:t>
            </w:r>
          </w:p>
        </w:tc>
        <w:tc>
          <w:tcPr>
            <w:tcW w:w="810" w:type="dxa"/>
          </w:tcPr>
          <w:p w:rsidR="00204DB7" w:rsidRDefault="00204DB7" w:rsidP="008B0046"/>
        </w:tc>
        <w:tc>
          <w:tcPr>
            <w:tcW w:w="980" w:type="dxa"/>
          </w:tcPr>
          <w:p w:rsidR="00204DB7" w:rsidRDefault="00204DB7" w:rsidP="008B0046"/>
        </w:tc>
        <w:tc>
          <w:tcPr>
            <w:tcW w:w="810" w:type="dxa"/>
            <w:shd w:val="clear" w:color="auto" w:fill="F2F2F2" w:themeFill="background1" w:themeFillShade="F2"/>
          </w:tcPr>
          <w:p w:rsidR="00204DB7" w:rsidRDefault="00204DB7" w:rsidP="008B0046"/>
        </w:tc>
      </w:tr>
      <w:tr w:rsidR="00204DB7" w:rsidTr="00533EB0">
        <w:tc>
          <w:tcPr>
            <w:tcW w:w="7840" w:type="dxa"/>
          </w:tcPr>
          <w:p w:rsidR="00204DB7" w:rsidRPr="00204DB7" w:rsidRDefault="00204DB7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window sills, counters, and shelves being wiped and sanitized weekly?</w:t>
            </w:r>
          </w:p>
        </w:tc>
        <w:tc>
          <w:tcPr>
            <w:tcW w:w="810" w:type="dxa"/>
          </w:tcPr>
          <w:p w:rsidR="00204DB7" w:rsidRDefault="00204DB7" w:rsidP="008B0046"/>
        </w:tc>
        <w:tc>
          <w:tcPr>
            <w:tcW w:w="980" w:type="dxa"/>
          </w:tcPr>
          <w:p w:rsidR="00204DB7" w:rsidRDefault="00204DB7" w:rsidP="008B0046"/>
        </w:tc>
        <w:tc>
          <w:tcPr>
            <w:tcW w:w="810" w:type="dxa"/>
            <w:shd w:val="clear" w:color="auto" w:fill="F2F2F2" w:themeFill="background1" w:themeFillShade="F2"/>
          </w:tcPr>
          <w:p w:rsidR="00204DB7" w:rsidRDefault="00204DB7" w:rsidP="008B0046"/>
        </w:tc>
      </w:tr>
      <w:tr w:rsidR="00204DB7" w:rsidTr="00533EB0">
        <w:tc>
          <w:tcPr>
            <w:tcW w:w="7840" w:type="dxa"/>
          </w:tcPr>
          <w:p w:rsidR="00204DB7" w:rsidRPr="00204DB7" w:rsidRDefault="00204DB7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Sponges used only for art projects?</w:t>
            </w:r>
            <w:r w:rsidR="009D10DB">
              <w:rPr>
                <w:sz w:val="18"/>
                <w:szCs w:val="18"/>
              </w:rPr>
              <w:t xml:space="preserve"> Sponges must be thrown out right after art project.</w:t>
            </w:r>
          </w:p>
        </w:tc>
        <w:tc>
          <w:tcPr>
            <w:tcW w:w="810" w:type="dxa"/>
          </w:tcPr>
          <w:p w:rsidR="00204DB7" w:rsidRDefault="00204DB7" w:rsidP="008B0046"/>
        </w:tc>
        <w:tc>
          <w:tcPr>
            <w:tcW w:w="980" w:type="dxa"/>
          </w:tcPr>
          <w:p w:rsidR="00204DB7" w:rsidRDefault="00204DB7" w:rsidP="008B0046"/>
        </w:tc>
        <w:tc>
          <w:tcPr>
            <w:tcW w:w="810" w:type="dxa"/>
            <w:shd w:val="clear" w:color="auto" w:fill="F2F2F2" w:themeFill="background1" w:themeFillShade="F2"/>
          </w:tcPr>
          <w:p w:rsidR="00204DB7" w:rsidRDefault="00204DB7" w:rsidP="008B0046"/>
        </w:tc>
      </w:tr>
      <w:tr w:rsidR="00204DB7" w:rsidTr="00533EB0">
        <w:tc>
          <w:tcPr>
            <w:tcW w:w="7840" w:type="dxa"/>
          </w:tcPr>
          <w:p w:rsidR="00204DB7" w:rsidRPr="00204DB7" w:rsidRDefault="00204DB7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Walls, windows, and mirrors are</w:t>
            </w:r>
            <w:r w:rsidR="001D1E16">
              <w:rPr>
                <w:sz w:val="18"/>
                <w:szCs w:val="18"/>
              </w:rPr>
              <w:t xml:space="preserve"> free of: screws, nails </w:t>
            </w:r>
            <w:r>
              <w:rPr>
                <w:sz w:val="18"/>
                <w:szCs w:val="18"/>
              </w:rPr>
              <w:t>and tape that serve</w:t>
            </w:r>
            <w:r w:rsidR="001D1E1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no purpose; marker, color crayon or paint splashes; and fingerprints?</w:t>
            </w:r>
          </w:p>
        </w:tc>
        <w:tc>
          <w:tcPr>
            <w:tcW w:w="810" w:type="dxa"/>
          </w:tcPr>
          <w:p w:rsidR="00204DB7" w:rsidRDefault="00204DB7" w:rsidP="008B0046"/>
        </w:tc>
        <w:tc>
          <w:tcPr>
            <w:tcW w:w="980" w:type="dxa"/>
          </w:tcPr>
          <w:p w:rsidR="00204DB7" w:rsidRDefault="00204DB7" w:rsidP="008B0046"/>
        </w:tc>
        <w:tc>
          <w:tcPr>
            <w:tcW w:w="810" w:type="dxa"/>
            <w:shd w:val="clear" w:color="auto" w:fill="F2F2F2" w:themeFill="background1" w:themeFillShade="F2"/>
          </w:tcPr>
          <w:p w:rsidR="00204DB7" w:rsidRDefault="00204DB7" w:rsidP="008B0046"/>
        </w:tc>
      </w:tr>
      <w:tr w:rsidR="001D1E16" w:rsidTr="00533EB0">
        <w:tc>
          <w:tcPr>
            <w:tcW w:w="7840" w:type="dxa"/>
          </w:tcPr>
          <w:p w:rsidR="001D1E16" w:rsidRDefault="001D1E16" w:rsidP="009D10D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classroom and adjacent hallway free from all staples and pushpins?</w:t>
            </w:r>
            <w:r w:rsidR="009D10D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204DB7" w:rsidTr="00533EB0">
        <w:tc>
          <w:tcPr>
            <w:tcW w:w="7840" w:type="dxa"/>
          </w:tcPr>
          <w:p w:rsidR="00204DB7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Strings </w:t>
            </w:r>
            <w:r w:rsidR="00A81DA1">
              <w:rPr>
                <w:sz w:val="18"/>
                <w:szCs w:val="18"/>
              </w:rPr>
              <w:t>hanging from the ceiling are r</w:t>
            </w:r>
            <w:r w:rsidR="00A91C8D">
              <w:rPr>
                <w:sz w:val="18"/>
                <w:szCs w:val="18"/>
              </w:rPr>
              <w:t>emoved if they are</w:t>
            </w:r>
            <w:r w:rsidR="00A81DA1">
              <w:rPr>
                <w:sz w:val="18"/>
                <w:szCs w:val="18"/>
              </w:rPr>
              <w:t xml:space="preserve"> </w:t>
            </w:r>
            <w:r w:rsidR="00B2418E">
              <w:rPr>
                <w:sz w:val="18"/>
                <w:szCs w:val="18"/>
              </w:rPr>
              <w:t>not serving any</w:t>
            </w:r>
            <w:r w:rsidR="00A81DA1">
              <w:rPr>
                <w:sz w:val="18"/>
                <w:szCs w:val="18"/>
              </w:rPr>
              <w:t xml:space="preserve"> purpose</w:t>
            </w:r>
            <w:r w:rsidR="00B2418E">
              <w:rPr>
                <w:sz w:val="18"/>
                <w:szCs w:val="18"/>
              </w:rPr>
              <w:t xml:space="preserve"> currently?</w:t>
            </w:r>
          </w:p>
        </w:tc>
        <w:tc>
          <w:tcPr>
            <w:tcW w:w="810" w:type="dxa"/>
          </w:tcPr>
          <w:p w:rsidR="00204DB7" w:rsidRDefault="00204DB7" w:rsidP="008B0046"/>
        </w:tc>
        <w:tc>
          <w:tcPr>
            <w:tcW w:w="980" w:type="dxa"/>
          </w:tcPr>
          <w:p w:rsidR="00204DB7" w:rsidRDefault="00204DB7" w:rsidP="008B0046"/>
        </w:tc>
        <w:tc>
          <w:tcPr>
            <w:tcW w:w="810" w:type="dxa"/>
            <w:shd w:val="clear" w:color="auto" w:fill="F2F2F2" w:themeFill="background1" w:themeFillShade="F2"/>
          </w:tcPr>
          <w:p w:rsidR="00204DB7" w:rsidRDefault="00204DB7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Items hanging from the ceiling are kept to a minimum. Staff have checked with Center Manager to see if they will trigger the alarm system. 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all screws and nails that currently serve a purpose firmly secured?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any and everything in a bottle labeled?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garbage can liners stored in an area inaccessible to children?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classroom equipped only with the current, approved cleaning supplies?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E86D94" w:rsidRPr="00E86D94" w:rsidRDefault="001D1E16" w:rsidP="00E86D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water in the sensory table replaced every day b</w:t>
            </w:r>
            <w:r w:rsidR="00E86D94">
              <w:rPr>
                <w:sz w:val="18"/>
                <w:szCs w:val="18"/>
              </w:rPr>
              <w:t>y dumping out, sanitizing &amp;</w:t>
            </w:r>
            <w:r>
              <w:rPr>
                <w:sz w:val="18"/>
                <w:szCs w:val="18"/>
              </w:rPr>
              <w:t xml:space="preserve"> allowing it to air dry?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E86D94" w:rsidTr="00533EB0">
        <w:tc>
          <w:tcPr>
            <w:tcW w:w="7840" w:type="dxa"/>
          </w:tcPr>
          <w:p w:rsidR="00E86D94" w:rsidRDefault="00E86D94" w:rsidP="00E86D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</w:t>
            </w:r>
            <w:r w:rsidR="009D10DB">
              <w:rPr>
                <w:sz w:val="18"/>
                <w:szCs w:val="18"/>
              </w:rPr>
              <w:t>all ceiling</w:t>
            </w:r>
            <w:r>
              <w:rPr>
                <w:sz w:val="18"/>
                <w:szCs w:val="18"/>
              </w:rPr>
              <w:t xml:space="preserve"> light fixtures working and have no burned out bulbs?</w:t>
            </w:r>
          </w:p>
        </w:tc>
        <w:tc>
          <w:tcPr>
            <w:tcW w:w="810" w:type="dxa"/>
          </w:tcPr>
          <w:p w:rsidR="00E86D94" w:rsidRDefault="00E86D94" w:rsidP="008B0046"/>
        </w:tc>
        <w:tc>
          <w:tcPr>
            <w:tcW w:w="980" w:type="dxa"/>
          </w:tcPr>
          <w:p w:rsidR="00E86D94" w:rsidRDefault="00E86D94" w:rsidP="008B0046"/>
        </w:tc>
        <w:tc>
          <w:tcPr>
            <w:tcW w:w="810" w:type="dxa"/>
            <w:shd w:val="clear" w:color="auto" w:fill="F2F2F2" w:themeFill="background1" w:themeFillShade="F2"/>
          </w:tcPr>
          <w:p w:rsidR="00E86D94" w:rsidRDefault="00E86D94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electrical outlets hidden by furniture? Are power strips used at a minimum? Are cords zip-tied together? If a cord is visible to children, is it tacked to the floor to reach the outlet?  Are no extension cords used?</w:t>
            </w:r>
            <w:r w:rsidR="00A91C8D">
              <w:rPr>
                <w:sz w:val="18"/>
                <w:szCs w:val="18"/>
              </w:rPr>
              <w:t xml:space="preserve">   Are computer cords neatly zip-tied together? Is the length of the mouse cord minimized by zip-ties?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a locking medication box with a key that works? (Plastic tub is not used.)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the classroom </w:t>
            </w:r>
            <w:r w:rsidR="00F34B74">
              <w:rPr>
                <w:sz w:val="18"/>
                <w:szCs w:val="18"/>
              </w:rPr>
              <w:t xml:space="preserve">and backpack </w:t>
            </w:r>
            <w:r>
              <w:rPr>
                <w:sz w:val="18"/>
                <w:szCs w:val="18"/>
              </w:rPr>
              <w:t>flash light switch</w:t>
            </w:r>
            <w:r w:rsidR="00F34B74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 </w:t>
            </w:r>
            <w:r w:rsidR="00F34B74">
              <w:rPr>
                <w:sz w:val="18"/>
                <w:szCs w:val="18"/>
              </w:rPr>
              <w:t xml:space="preserve">been turned on to confirm they are </w:t>
            </w:r>
            <w:r>
              <w:rPr>
                <w:sz w:val="18"/>
                <w:szCs w:val="18"/>
              </w:rPr>
              <w:t>working? Are there extra working batteries in the classroom</w:t>
            </w:r>
            <w:r w:rsidR="00F34B74">
              <w:rPr>
                <w:sz w:val="18"/>
                <w:szCs w:val="18"/>
              </w:rPr>
              <w:t xml:space="preserve"> and in the backpack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8B004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laminated</w:t>
            </w:r>
            <w:r w:rsidR="001D1E16">
              <w:rPr>
                <w:sz w:val="18"/>
                <w:szCs w:val="18"/>
              </w:rPr>
              <w:t xml:space="preserve"> diapering and stand-up diapering procedures posted in the bathroom(s)</w:t>
            </w:r>
            <w:r w:rsidR="00F34B74">
              <w:rPr>
                <w:sz w:val="18"/>
                <w:szCs w:val="18"/>
              </w:rPr>
              <w:t>/changing table</w:t>
            </w:r>
            <w:r w:rsidR="001D1E16">
              <w:rPr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toothbrushes not touching one another?  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everything labeled with “Keep out of reach of children” that previously was used for sensory experiences been removed from classroom and classroom supply areas? i.e. shaving cream, hair gel, </w:t>
            </w:r>
            <w:r w:rsidR="00DB57D5">
              <w:rPr>
                <w:sz w:val="18"/>
                <w:szCs w:val="18"/>
              </w:rPr>
              <w:t xml:space="preserve">borax, </w:t>
            </w:r>
            <w:r>
              <w:rPr>
                <w:sz w:val="18"/>
                <w:szCs w:val="18"/>
              </w:rPr>
              <w:t>etc.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Pr="00EB2CA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rubber floor protectors been placed under rolling casters on any furniture that needs to be stationary? 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children being supervised in the bathroom? Are children being taught to wipe themselves, flush the toilet, wash their hands and place hand towels in the garbage as developmentally appropriate?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your teams CPR/First Aid and Food Handler cards posted in your classroom</w:t>
            </w:r>
            <w:r w:rsidR="00DB57D5">
              <w:rPr>
                <w:sz w:val="18"/>
                <w:szCs w:val="18"/>
              </w:rPr>
              <w:t xml:space="preserve"> and current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staff and volunteer purses kept in a secure place out of children’s reach?</w:t>
            </w:r>
            <w:r w:rsidR="008B0046">
              <w:rPr>
                <w:sz w:val="18"/>
                <w:szCs w:val="18"/>
              </w:rPr>
              <w:t xml:space="preserve"> Are purses with medication locked up?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cloth furniture spot cleaned as needed?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BF40EF" w:rsidTr="00BF31D9">
        <w:tc>
          <w:tcPr>
            <w:tcW w:w="7840" w:type="dxa"/>
            <w:shd w:val="clear" w:color="auto" w:fill="E7E6E6" w:themeFill="background2"/>
          </w:tcPr>
          <w:p w:rsidR="00BF40EF" w:rsidRPr="00601C3A" w:rsidRDefault="00BF40EF" w:rsidP="00BF40E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BF40EF" w:rsidRPr="00601C3A" w:rsidRDefault="00BF40EF" w:rsidP="00BF40E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80" w:type="dxa"/>
            <w:shd w:val="clear" w:color="auto" w:fill="E7E6E6" w:themeFill="background2"/>
          </w:tcPr>
          <w:p w:rsidR="00BF40EF" w:rsidRPr="00601C3A" w:rsidRDefault="00BF40EF" w:rsidP="00BF40EF">
            <w:pPr>
              <w:jc w:val="center"/>
              <w:rPr>
                <w:b/>
              </w:rPr>
            </w:pPr>
            <w:r>
              <w:rPr>
                <w:b/>
              </w:rPr>
              <w:t>Not Yet</w:t>
            </w:r>
          </w:p>
        </w:tc>
        <w:tc>
          <w:tcPr>
            <w:tcW w:w="810" w:type="dxa"/>
            <w:shd w:val="clear" w:color="auto" w:fill="E7E6E6" w:themeFill="background2"/>
          </w:tcPr>
          <w:p w:rsidR="00BF40EF" w:rsidRPr="00601C3A" w:rsidRDefault="00BF40EF" w:rsidP="00BF40EF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Are plants (fake and alive) dusted off on at least a monthly basis?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paper cups kept in a sanitary and closed container or in a cup dispenser until used?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all Medication Log records for when medicine was dispensed accounted for? 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laundry baskets with dirty laundry inaccessible to children?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all postings/signage visible and do not block the visibility of other </w:t>
            </w:r>
            <w:r w:rsidR="00E91AB2">
              <w:rPr>
                <w:sz w:val="18"/>
                <w:szCs w:val="18"/>
              </w:rPr>
              <w:t>postings</w:t>
            </w:r>
            <w:r>
              <w:rPr>
                <w:sz w:val="18"/>
                <w:szCs w:val="18"/>
              </w:rPr>
              <w:t>/signage?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E91AB2" w:rsidTr="00533EB0">
        <w:tc>
          <w:tcPr>
            <w:tcW w:w="7840" w:type="dxa"/>
          </w:tcPr>
          <w:p w:rsidR="00E91AB2" w:rsidRDefault="00F34B74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backpacks</w:t>
            </w:r>
            <w:r w:rsidR="00E91AB2">
              <w:rPr>
                <w:sz w:val="18"/>
                <w:szCs w:val="18"/>
              </w:rPr>
              <w:t xml:space="preserve"> stored out of reach of children when not being used an</w:t>
            </w:r>
            <w:r>
              <w:rPr>
                <w:sz w:val="18"/>
                <w:szCs w:val="18"/>
              </w:rPr>
              <w:t>d do not block signage/postings?</w:t>
            </w:r>
            <w:r w:rsidR="00E91A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E91AB2" w:rsidRDefault="00E91AB2" w:rsidP="008B0046"/>
        </w:tc>
        <w:tc>
          <w:tcPr>
            <w:tcW w:w="980" w:type="dxa"/>
          </w:tcPr>
          <w:p w:rsidR="00E91AB2" w:rsidRDefault="00E91AB2" w:rsidP="008B0046"/>
        </w:tc>
        <w:tc>
          <w:tcPr>
            <w:tcW w:w="810" w:type="dxa"/>
            <w:shd w:val="clear" w:color="auto" w:fill="F2F2F2" w:themeFill="background1" w:themeFillShade="F2"/>
          </w:tcPr>
          <w:p w:rsidR="00E91AB2" w:rsidRDefault="00E91AB2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HCP’s and Food Substitutions signed by all required staff and placed in/ or given to:  Emergency Binder, child’s file, transportation staff (if applicable) and front reception area binder? Do all parties have the same up-to-date and completed one?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9D10DB" w:rsidTr="00533EB0">
        <w:tc>
          <w:tcPr>
            <w:tcW w:w="7840" w:type="dxa"/>
          </w:tcPr>
          <w:p w:rsidR="009D10DB" w:rsidRDefault="009D10DB" w:rsidP="009D10D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updated Classroom Allergy &amp; Health Concerns List given to transportation?</w:t>
            </w:r>
          </w:p>
        </w:tc>
        <w:tc>
          <w:tcPr>
            <w:tcW w:w="810" w:type="dxa"/>
          </w:tcPr>
          <w:p w:rsidR="009D10DB" w:rsidRDefault="009D10DB" w:rsidP="008B0046"/>
        </w:tc>
        <w:tc>
          <w:tcPr>
            <w:tcW w:w="980" w:type="dxa"/>
          </w:tcPr>
          <w:p w:rsidR="009D10DB" w:rsidRDefault="009D10DB" w:rsidP="008B0046"/>
        </w:tc>
        <w:tc>
          <w:tcPr>
            <w:tcW w:w="810" w:type="dxa"/>
            <w:shd w:val="clear" w:color="auto" w:fill="F2F2F2" w:themeFill="background1" w:themeFillShade="F2"/>
          </w:tcPr>
          <w:p w:rsidR="009D10DB" w:rsidRDefault="009D10DB" w:rsidP="008B0046"/>
        </w:tc>
      </w:tr>
      <w:tr w:rsidR="001D1E16" w:rsidTr="00533EB0">
        <w:tc>
          <w:tcPr>
            <w:tcW w:w="7840" w:type="dxa"/>
          </w:tcPr>
          <w:p w:rsidR="001D1E16" w:rsidRDefault="001D1E16" w:rsidP="009D10D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all air fresheners</w:t>
            </w:r>
            <w:r w:rsidR="00F34B74">
              <w:rPr>
                <w:sz w:val="18"/>
                <w:szCs w:val="18"/>
              </w:rPr>
              <w:t>, candles, pot</w:t>
            </w:r>
            <w:r w:rsidR="00E91AB2">
              <w:rPr>
                <w:sz w:val="18"/>
                <w:szCs w:val="18"/>
              </w:rPr>
              <w:t>pour</w:t>
            </w:r>
            <w:r w:rsidR="00F34B74">
              <w:rPr>
                <w:sz w:val="18"/>
                <w:szCs w:val="18"/>
              </w:rPr>
              <w:t>r</w:t>
            </w:r>
            <w:r w:rsidR="00E91AB2">
              <w:rPr>
                <w:sz w:val="18"/>
                <w:szCs w:val="18"/>
              </w:rPr>
              <w:t>i, essential oils, burners, etc.</w:t>
            </w:r>
            <w:r>
              <w:rPr>
                <w:sz w:val="18"/>
                <w:szCs w:val="18"/>
              </w:rPr>
              <w:t xml:space="preserve"> removed?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F34B74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all required postings (exits, evacuation diagrams, emergency procedures etc.) reattached when they become loose?  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F34B74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classroom and center exit signs in English and Spanish?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emergency procedures booklet have your site’s address and phone number inside on the first page?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medication not accessible to children and properly administered, stored and labeled?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all non-emergency medications stored under lock and key?  Are rescue medications kept unlocked and placed close to the medication lock box?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we informing EPIC Management staff about:</w:t>
            </w:r>
          </w:p>
          <w:p w:rsidR="001D1E16" w:rsidRDefault="001D1E16" w:rsidP="008B0046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Soap, toilet paper, paper cup or towel dispensers that are</w:t>
            </w:r>
            <w:r w:rsidR="008B0046">
              <w:rPr>
                <w:sz w:val="18"/>
                <w:szCs w:val="18"/>
              </w:rPr>
              <w:t xml:space="preserve"> located</w:t>
            </w:r>
            <w:r>
              <w:rPr>
                <w:sz w:val="18"/>
                <w:szCs w:val="18"/>
              </w:rPr>
              <w:t xml:space="preserve"> too high, not handily reachable by children, etc.</w:t>
            </w:r>
          </w:p>
          <w:p w:rsidR="001D1E16" w:rsidRDefault="001D1E16" w:rsidP="008B0046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Broken or unaligned cabinet doors, cracked or non-working garbage cans/lids</w:t>
            </w:r>
          </w:p>
          <w:p w:rsidR="001D1E16" w:rsidRDefault="001D1E16" w:rsidP="008B0046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Tippy housekeeping area furniture like mirror stands, broom/mop holders and clothes trees</w:t>
            </w:r>
          </w:p>
          <w:p w:rsidR="001D1E16" w:rsidRDefault="001D1E16" w:rsidP="008B0046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Holes (including where nails or screws were previously) in walls</w:t>
            </w:r>
            <w:r w:rsidR="00E91AB2">
              <w:rPr>
                <w:sz w:val="18"/>
                <w:szCs w:val="18"/>
              </w:rPr>
              <w:t xml:space="preserve"> and ceilings</w:t>
            </w:r>
            <w:r>
              <w:rPr>
                <w:sz w:val="18"/>
                <w:szCs w:val="18"/>
              </w:rPr>
              <w:t xml:space="preserve"> that need patching and/or painting over</w:t>
            </w:r>
          </w:p>
          <w:p w:rsidR="001D1E16" w:rsidRDefault="001D1E16" w:rsidP="008B0046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Peeling</w:t>
            </w:r>
            <w:r w:rsidR="00E91AB2">
              <w:rPr>
                <w:sz w:val="18"/>
                <w:szCs w:val="18"/>
              </w:rPr>
              <w:t>, cracked</w:t>
            </w:r>
            <w:r>
              <w:rPr>
                <w:sz w:val="18"/>
                <w:szCs w:val="18"/>
              </w:rPr>
              <w:t xml:space="preserve"> or chipping paint</w:t>
            </w:r>
          </w:p>
          <w:p w:rsidR="001D1E16" w:rsidRDefault="001D1E16" w:rsidP="008B0046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Keys that won’t work in locks</w:t>
            </w:r>
          </w:p>
          <w:p w:rsidR="001D1E16" w:rsidRDefault="001D1E16" w:rsidP="008B0046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Windows that will not lock securely</w:t>
            </w:r>
          </w:p>
          <w:p w:rsidR="001D1E16" w:rsidRDefault="001D1E16" w:rsidP="008B0046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Window screens that have holes in them</w:t>
            </w:r>
          </w:p>
          <w:p w:rsidR="001D1E16" w:rsidRDefault="001D1E16" w:rsidP="008B0046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extinguisher that has accidently been used or service is not up-to-date per tag</w:t>
            </w:r>
          </w:p>
          <w:p w:rsidR="001D1E16" w:rsidRDefault="001D1E16" w:rsidP="008B0046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Toilets that are getting plugged frequently</w:t>
            </w:r>
          </w:p>
          <w:p w:rsidR="001D1E16" w:rsidRDefault="001D1E16" w:rsidP="008B0046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Carpets that have a spill or are getting dirty</w:t>
            </w:r>
          </w:p>
          <w:p w:rsidR="001D1E16" w:rsidRDefault="001D1E16" w:rsidP="008B0046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Edges of vinyl and carpet next to the wall’s baseboard are getting dirty/dusty</w:t>
            </w:r>
          </w:p>
          <w:p w:rsidR="001D1E16" w:rsidRDefault="001D1E16" w:rsidP="008B0046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carpet or vinyl coming up from flooring creating a tripping hazard</w:t>
            </w:r>
          </w:p>
          <w:p w:rsidR="008B0046" w:rsidRDefault="001D1E16" w:rsidP="008B0046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Splinters on furniture</w:t>
            </w:r>
          </w:p>
          <w:p w:rsidR="001D1E16" w:rsidRPr="008B0046" w:rsidRDefault="001D1E16" w:rsidP="008B0046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8B0046">
              <w:rPr>
                <w:sz w:val="18"/>
                <w:szCs w:val="18"/>
              </w:rPr>
              <w:t xml:space="preserve">Screws, nuts/bolts in equipment that are not tight and secure or when they are broken. 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Pr="008B004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B0046">
              <w:rPr>
                <w:sz w:val="18"/>
                <w:szCs w:val="18"/>
              </w:rPr>
              <w:t>All cleaning supplies, flammable and poisonous materials are stored in original, labeled containers in locked cabinets separate from medications and heating equipment?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Materials, equipment, furniture are safe, durable and in good condition, and stored in a safe and orderly fashion.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Expiration dates on all medications are checked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9D10DB" w:rsidP="009D10D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</w:t>
            </w:r>
            <w:r w:rsidR="001D1E16">
              <w:rPr>
                <w:sz w:val="18"/>
                <w:szCs w:val="18"/>
              </w:rPr>
              <w:t>Classroom First Aid inventoried and up-to-</w:t>
            </w:r>
            <w:r>
              <w:rPr>
                <w:sz w:val="18"/>
                <w:szCs w:val="18"/>
              </w:rPr>
              <w:t>date?</w:t>
            </w:r>
            <w:r w:rsidR="001D1E16">
              <w:rPr>
                <w:sz w:val="18"/>
                <w:szCs w:val="18"/>
              </w:rPr>
              <w:t xml:space="preserve"> (Complete: </w:t>
            </w:r>
            <w:r>
              <w:rPr>
                <w:i/>
                <w:sz w:val="18"/>
                <w:szCs w:val="18"/>
              </w:rPr>
              <w:t xml:space="preserve">Monthly First Aid </w:t>
            </w:r>
            <w:r w:rsidR="001D1E16">
              <w:rPr>
                <w:i/>
                <w:sz w:val="18"/>
                <w:szCs w:val="18"/>
              </w:rPr>
              <w:t>Checklist).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Indoor areas are free from hazardous materials and conditions.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Broken furniture removed immediately from classroom</w:t>
            </w:r>
            <w:r w:rsidR="009D10DB">
              <w:rPr>
                <w:sz w:val="18"/>
                <w:szCs w:val="18"/>
              </w:rPr>
              <w:t xml:space="preserve"> and notified to Center Manager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1D1E16" w:rsidTr="00533EB0">
        <w:tc>
          <w:tcPr>
            <w:tcW w:w="7840" w:type="dxa"/>
          </w:tcPr>
          <w:p w:rsidR="001D1E16" w:rsidRDefault="001D1E16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required items are posted?</w:t>
            </w:r>
          </w:p>
        </w:tc>
        <w:tc>
          <w:tcPr>
            <w:tcW w:w="810" w:type="dxa"/>
          </w:tcPr>
          <w:p w:rsidR="001D1E16" w:rsidRDefault="001D1E16" w:rsidP="008B0046"/>
        </w:tc>
        <w:tc>
          <w:tcPr>
            <w:tcW w:w="980" w:type="dxa"/>
          </w:tcPr>
          <w:p w:rsidR="001D1E16" w:rsidRDefault="001D1E16" w:rsidP="008B0046"/>
        </w:tc>
        <w:tc>
          <w:tcPr>
            <w:tcW w:w="810" w:type="dxa"/>
            <w:shd w:val="clear" w:color="auto" w:fill="F2F2F2" w:themeFill="background1" w:themeFillShade="F2"/>
          </w:tcPr>
          <w:p w:rsidR="001D1E16" w:rsidRDefault="001D1E16" w:rsidP="008B0046"/>
        </w:tc>
      </w:tr>
      <w:tr w:rsidR="00BF40EF" w:rsidTr="00533EB0">
        <w:tc>
          <w:tcPr>
            <w:tcW w:w="7840" w:type="dxa"/>
          </w:tcPr>
          <w:p w:rsidR="00BF40EF" w:rsidRDefault="00BF40EF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</w:t>
            </w:r>
            <w:r w:rsidRPr="00BF40EF">
              <w:rPr>
                <w:b/>
                <w:sz w:val="18"/>
                <w:szCs w:val="18"/>
                <w:u w:val="single"/>
              </w:rPr>
              <w:t>all</w:t>
            </w:r>
            <w:r>
              <w:rPr>
                <w:sz w:val="18"/>
                <w:szCs w:val="18"/>
              </w:rPr>
              <w:t xml:space="preserve"> toys sanitized weekly or as needed?</w:t>
            </w:r>
          </w:p>
        </w:tc>
        <w:tc>
          <w:tcPr>
            <w:tcW w:w="810" w:type="dxa"/>
          </w:tcPr>
          <w:p w:rsidR="00BF40EF" w:rsidRDefault="00BF40EF" w:rsidP="008B0046"/>
        </w:tc>
        <w:tc>
          <w:tcPr>
            <w:tcW w:w="980" w:type="dxa"/>
          </w:tcPr>
          <w:p w:rsidR="00BF40EF" w:rsidRDefault="00BF40EF" w:rsidP="008B0046"/>
        </w:tc>
        <w:tc>
          <w:tcPr>
            <w:tcW w:w="810" w:type="dxa"/>
            <w:shd w:val="clear" w:color="auto" w:fill="F2F2F2" w:themeFill="background1" w:themeFillShade="F2"/>
          </w:tcPr>
          <w:p w:rsidR="00BF40EF" w:rsidRDefault="00BF40EF" w:rsidP="008B0046"/>
        </w:tc>
      </w:tr>
      <w:tr w:rsidR="00DB57D5" w:rsidTr="00533EB0">
        <w:tc>
          <w:tcPr>
            <w:tcW w:w="7840" w:type="dxa"/>
          </w:tcPr>
          <w:p w:rsidR="00DB57D5" w:rsidRDefault="00DB57D5" w:rsidP="008B00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safety buckets properly stored in the classroom?</w:t>
            </w:r>
          </w:p>
        </w:tc>
        <w:tc>
          <w:tcPr>
            <w:tcW w:w="810" w:type="dxa"/>
          </w:tcPr>
          <w:p w:rsidR="00DB57D5" w:rsidRDefault="00DB57D5" w:rsidP="008B0046"/>
        </w:tc>
        <w:tc>
          <w:tcPr>
            <w:tcW w:w="980" w:type="dxa"/>
          </w:tcPr>
          <w:p w:rsidR="00DB57D5" w:rsidRDefault="00DB57D5" w:rsidP="008B0046"/>
        </w:tc>
        <w:tc>
          <w:tcPr>
            <w:tcW w:w="810" w:type="dxa"/>
            <w:shd w:val="clear" w:color="auto" w:fill="F2F2F2" w:themeFill="background1" w:themeFillShade="F2"/>
          </w:tcPr>
          <w:p w:rsidR="00DB57D5" w:rsidRDefault="00DB57D5" w:rsidP="008B0046"/>
        </w:tc>
      </w:tr>
      <w:tr w:rsidR="00BF40EF" w:rsidTr="00BF40EF">
        <w:tc>
          <w:tcPr>
            <w:tcW w:w="10440" w:type="dxa"/>
            <w:gridSpan w:val="4"/>
          </w:tcPr>
          <w:p w:rsidR="00BF40EF" w:rsidRPr="00BF40EF" w:rsidRDefault="00BF40EF" w:rsidP="008B0046">
            <w:pPr>
              <w:rPr>
                <w:i/>
              </w:rPr>
            </w:pPr>
            <w:r w:rsidRPr="00BF40EF">
              <w:rPr>
                <w:i/>
                <w:sz w:val="18"/>
                <w:szCs w:val="18"/>
              </w:rPr>
              <w:t xml:space="preserve"> If N/A is selected please explain below</w:t>
            </w:r>
            <w:r>
              <w:rPr>
                <w:i/>
                <w:sz w:val="18"/>
                <w:szCs w:val="18"/>
              </w:rPr>
              <w:t>:</w:t>
            </w:r>
          </w:p>
        </w:tc>
      </w:tr>
      <w:tr w:rsidR="00BF40EF" w:rsidTr="00BF40EF">
        <w:tc>
          <w:tcPr>
            <w:tcW w:w="10440" w:type="dxa"/>
            <w:gridSpan w:val="4"/>
          </w:tcPr>
          <w:p w:rsidR="00BF40EF" w:rsidRDefault="00BF40EF" w:rsidP="008B0046">
            <w:pPr>
              <w:rPr>
                <w:sz w:val="18"/>
                <w:szCs w:val="18"/>
              </w:rPr>
            </w:pPr>
          </w:p>
        </w:tc>
      </w:tr>
      <w:tr w:rsidR="00DB57D5" w:rsidTr="00BF40EF">
        <w:tc>
          <w:tcPr>
            <w:tcW w:w="10440" w:type="dxa"/>
            <w:gridSpan w:val="4"/>
          </w:tcPr>
          <w:p w:rsidR="00DB57D5" w:rsidRDefault="00DB57D5" w:rsidP="008B0046">
            <w:pPr>
              <w:rPr>
                <w:sz w:val="18"/>
                <w:szCs w:val="18"/>
              </w:rPr>
            </w:pPr>
          </w:p>
        </w:tc>
      </w:tr>
      <w:tr w:rsidR="00DB57D5" w:rsidTr="00BF40EF">
        <w:tc>
          <w:tcPr>
            <w:tcW w:w="10440" w:type="dxa"/>
            <w:gridSpan w:val="4"/>
          </w:tcPr>
          <w:p w:rsidR="00DB57D5" w:rsidRDefault="00DB57D5" w:rsidP="008B0046">
            <w:pPr>
              <w:rPr>
                <w:sz w:val="18"/>
                <w:szCs w:val="18"/>
              </w:rPr>
            </w:pPr>
          </w:p>
        </w:tc>
      </w:tr>
      <w:tr w:rsidR="00BF31D9" w:rsidTr="00BF31D9">
        <w:tc>
          <w:tcPr>
            <w:tcW w:w="7840" w:type="dxa"/>
            <w:shd w:val="clear" w:color="auto" w:fill="E7E6E6" w:themeFill="background2"/>
          </w:tcPr>
          <w:p w:rsidR="00BF31D9" w:rsidRPr="00601C3A" w:rsidRDefault="00BF31D9" w:rsidP="00BF31D9">
            <w:pPr>
              <w:rPr>
                <w:b/>
              </w:rPr>
            </w:pPr>
            <w:r>
              <w:rPr>
                <w:b/>
              </w:rPr>
              <w:lastRenderedPageBreak/>
              <w:t>Complete this checklist monthly. Inspect each item listed.</w:t>
            </w:r>
          </w:p>
        </w:tc>
        <w:tc>
          <w:tcPr>
            <w:tcW w:w="810" w:type="dxa"/>
            <w:shd w:val="clear" w:color="auto" w:fill="E7E6E6" w:themeFill="background2"/>
          </w:tcPr>
          <w:p w:rsidR="00BF31D9" w:rsidRPr="00601C3A" w:rsidRDefault="00BF31D9" w:rsidP="00BF31D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80" w:type="dxa"/>
            <w:shd w:val="clear" w:color="auto" w:fill="E7E6E6" w:themeFill="background2"/>
          </w:tcPr>
          <w:p w:rsidR="00BF31D9" w:rsidRPr="00601C3A" w:rsidRDefault="00BF31D9" w:rsidP="00BF31D9">
            <w:pPr>
              <w:jc w:val="center"/>
              <w:rPr>
                <w:b/>
              </w:rPr>
            </w:pPr>
            <w:r>
              <w:rPr>
                <w:b/>
              </w:rPr>
              <w:t>Not Yet</w:t>
            </w:r>
          </w:p>
        </w:tc>
        <w:tc>
          <w:tcPr>
            <w:tcW w:w="810" w:type="dxa"/>
            <w:shd w:val="clear" w:color="auto" w:fill="E7E6E6" w:themeFill="background2"/>
          </w:tcPr>
          <w:p w:rsidR="00BF31D9" w:rsidRPr="00601C3A" w:rsidRDefault="00BF31D9" w:rsidP="00BF31D9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BF31D9" w:rsidTr="00BF31D9">
        <w:tc>
          <w:tcPr>
            <w:tcW w:w="10440" w:type="dxa"/>
            <w:gridSpan w:val="4"/>
          </w:tcPr>
          <w:p w:rsidR="00BF31D9" w:rsidRDefault="00BF31D9" w:rsidP="00BF31D9">
            <w:pPr>
              <w:jc w:val="center"/>
            </w:pPr>
            <w:r w:rsidRPr="00E91AB2">
              <w:rPr>
                <w:b/>
                <w:i/>
              </w:rPr>
              <w:t>Infant and Toddler Rooms Only:</w:t>
            </w:r>
          </w:p>
        </w:tc>
      </w:tr>
      <w:tr w:rsidR="00BF31D9" w:rsidTr="00533EB0">
        <w:tc>
          <w:tcPr>
            <w:tcW w:w="7840" w:type="dxa"/>
          </w:tcPr>
          <w:p w:rsidR="00BF31D9" w:rsidRDefault="00BF31D9" w:rsidP="00BF31D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Evacuation cribs are in good condition so they roll easily. </w:t>
            </w:r>
          </w:p>
        </w:tc>
        <w:tc>
          <w:tcPr>
            <w:tcW w:w="810" w:type="dxa"/>
          </w:tcPr>
          <w:p w:rsidR="00BF31D9" w:rsidRDefault="00BF31D9" w:rsidP="00BF31D9"/>
        </w:tc>
        <w:tc>
          <w:tcPr>
            <w:tcW w:w="980" w:type="dxa"/>
          </w:tcPr>
          <w:p w:rsidR="00BF31D9" w:rsidRDefault="00BF31D9" w:rsidP="00BF31D9"/>
        </w:tc>
        <w:tc>
          <w:tcPr>
            <w:tcW w:w="810" w:type="dxa"/>
            <w:shd w:val="clear" w:color="auto" w:fill="F2F2F2" w:themeFill="background1" w:themeFillShade="F2"/>
          </w:tcPr>
          <w:p w:rsidR="00BF31D9" w:rsidRDefault="00BF31D9" w:rsidP="00BF31D9"/>
        </w:tc>
      </w:tr>
      <w:tr w:rsidR="00BF31D9" w:rsidTr="00533EB0">
        <w:tc>
          <w:tcPr>
            <w:tcW w:w="7840" w:type="dxa"/>
          </w:tcPr>
          <w:p w:rsidR="00BF31D9" w:rsidRPr="00ED3D98" w:rsidRDefault="00BF31D9" w:rsidP="00BF31D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D3D98">
              <w:rPr>
                <w:sz w:val="18"/>
                <w:szCs w:val="18"/>
              </w:rPr>
              <w:t xml:space="preserve">All push pins, staples, paperclips and strings are removed from classroom.  </w:t>
            </w:r>
          </w:p>
        </w:tc>
        <w:tc>
          <w:tcPr>
            <w:tcW w:w="810" w:type="dxa"/>
          </w:tcPr>
          <w:p w:rsidR="00BF31D9" w:rsidRDefault="00BF31D9" w:rsidP="00BF31D9"/>
        </w:tc>
        <w:tc>
          <w:tcPr>
            <w:tcW w:w="980" w:type="dxa"/>
          </w:tcPr>
          <w:p w:rsidR="00BF31D9" w:rsidRDefault="00BF31D9" w:rsidP="00BF31D9"/>
        </w:tc>
        <w:tc>
          <w:tcPr>
            <w:tcW w:w="810" w:type="dxa"/>
            <w:shd w:val="clear" w:color="auto" w:fill="F2F2F2" w:themeFill="background1" w:themeFillShade="F2"/>
          </w:tcPr>
          <w:p w:rsidR="00BF31D9" w:rsidRDefault="00BF31D9" w:rsidP="00BF31D9"/>
        </w:tc>
      </w:tr>
      <w:tr w:rsidR="00BF31D9" w:rsidTr="00533EB0">
        <w:tc>
          <w:tcPr>
            <w:tcW w:w="7840" w:type="dxa"/>
          </w:tcPr>
          <w:p w:rsidR="00BF31D9" w:rsidRPr="00ED3D98" w:rsidRDefault="00BF31D9" w:rsidP="00BF31D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all toys sanitized and cleaned daily?</w:t>
            </w:r>
          </w:p>
        </w:tc>
        <w:tc>
          <w:tcPr>
            <w:tcW w:w="810" w:type="dxa"/>
          </w:tcPr>
          <w:p w:rsidR="00BF31D9" w:rsidRDefault="00BF31D9" w:rsidP="00BF31D9"/>
        </w:tc>
        <w:tc>
          <w:tcPr>
            <w:tcW w:w="980" w:type="dxa"/>
          </w:tcPr>
          <w:p w:rsidR="00BF31D9" w:rsidRDefault="00BF31D9" w:rsidP="00BF31D9"/>
        </w:tc>
        <w:tc>
          <w:tcPr>
            <w:tcW w:w="810" w:type="dxa"/>
            <w:shd w:val="clear" w:color="auto" w:fill="F2F2F2" w:themeFill="background1" w:themeFillShade="F2"/>
          </w:tcPr>
          <w:p w:rsidR="00BF31D9" w:rsidRDefault="00BF31D9" w:rsidP="00BF31D9"/>
        </w:tc>
      </w:tr>
      <w:tr w:rsidR="00BF31D9" w:rsidTr="00BF31D9">
        <w:tc>
          <w:tcPr>
            <w:tcW w:w="10440" w:type="dxa"/>
            <w:gridSpan w:val="4"/>
          </w:tcPr>
          <w:p w:rsidR="00BF31D9" w:rsidRDefault="00BF31D9" w:rsidP="00BF31D9">
            <w:r w:rsidRPr="00BF31D9">
              <w:rPr>
                <w:i/>
                <w:sz w:val="18"/>
                <w:szCs w:val="18"/>
              </w:rPr>
              <w:t>If N/A is selected please explain below:</w:t>
            </w:r>
          </w:p>
        </w:tc>
      </w:tr>
      <w:tr w:rsidR="00BF31D9" w:rsidTr="00BF31D9">
        <w:tc>
          <w:tcPr>
            <w:tcW w:w="10440" w:type="dxa"/>
            <w:gridSpan w:val="4"/>
          </w:tcPr>
          <w:p w:rsidR="00BF31D9" w:rsidRDefault="00BF31D9" w:rsidP="00BF31D9"/>
        </w:tc>
      </w:tr>
    </w:tbl>
    <w:p w:rsidR="008B0046" w:rsidRDefault="008B0046" w:rsidP="00E91AB2">
      <w:pPr>
        <w:spacing w:after="0"/>
      </w:pPr>
    </w:p>
    <w:p w:rsidR="008B0046" w:rsidRDefault="008B0046" w:rsidP="00E91AB2">
      <w:pPr>
        <w:spacing w:after="0"/>
      </w:pPr>
      <w:r>
        <w:t xml:space="preserve">Reviewed by Center Manager: ___________________________________   </w:t>
      </w:r>
      <w:r w:rsidR="00A91C8D">
        <w:t xml:space="preserve"> Date Reviewed: _____________</w:t>
      </w:r>
    </w:p>
    <w:p w:rsidR="008B0046" w:rsidRDefault="008B0046" w:rsidP="00E91AB2">
      <w:pPr>
        <w:spacing w:after="0"/>
      </w:pPr>
    </w:p>
    <w:p w:rsidR="008B0046" w:rsidRDefault="008B0046" w:rsidP="00E91AB2">
      <w:pPr>
        <w:spacing w:after="0"/>
      </w:pPr>
    </w:p>
    <w:p w:rsidR="00601C3A" w:rsidRDefault="00601C3A"/>
    <w:sectPr w:rsidR="00601C3A" w:rsidSect="00DB57D5">
      <w:headerReference w:type="default" r:id="rId8"/>
      <w:footerReference w:type="default" r:id="rId9"/>
      <w:pgSz w:w="12240" w:h="15840"/>
      <w:pgMar w:top="1440" w:right="1080" w:bottom="99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D9" w:rsidRDefault="00BF31D9" w:rsidP="00601C3A">
      <w:pPr>
        <w:spacing w:after="0" w:line="240" w:lineRule="auto"/>
      </w:pPr>
      <w:r>
        <w:separator/>
      </w:r>
    </w:p>
  </w:endnote>
  <w:endnote w:type="continuationSeparator" w:id="0">
    <w:p w:rsidR="00BF31D9" w:rsidRDefault="00BF31D9" w:rsidP="0060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D9" w:rsidRDefault="00BF31D9">
    <w:pPr>
      <w:pStyle w:val="Footer"/>
    </w:pPr>
    <w:r>
      <w:t>Checklists  #5</w:t>
    </w:r>
    <w:r>
      <w:ptab w:relativeTo="margin" w:alignment="center" w:leader="none"/>
    </w:r>
    <w:r w:rsidRPr="00BF31D9">
      <w:rPr>
        <w:b/>
      </w:rPr>
      <w:t>At the end of the month checklist needs to be sent to HNCS by CM</w:t>
    </w:r>
    <w:r>
      <w:ptab w:relativeTo="margin" w:alignment="right" w:leader="none"/>
    </w:r>
    <w:r>
      <w:t xml:space="preserve">Revised </w:t>
    </w:r>
    <w:r w:rsidR="00DB57D5">
      <w:t>3/24/2022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D9" w:rsidRDefault="00BF31D9" w:rsidP="00601C3A">
      <w:pPr>
        <w:spacing w:after="0" w:line="240" w:lineRule="auto"/>
      </w:pPr>
      <w:r>
        <w:separator/>
      </w:r>
    </w:p>
  </w:footnote>
  <w:footnote w:type="continuationSeparator" w:id="0">
    <w:p w:rsidR="00BF31D9" w:rsidRDefault="00BF31D9" w:rsidP="00601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D9" w:rsidRDefault="00BF31D9">
    <w:pPr>
      <w:pStyle w:val="Header"/>
    </w:pPr>
    <w:r>
      <w:rPr>
        <w:b/>
        <w:sz w:val="28"/>
        <w:szCs w:val="28"/>
      </w:rPr>
      <w:tab/>
    </w:r>
    <w:r w:rsidRPr="00601C3A">
      <w:rPr>
        <w:b/>
        <w:sz w:val="28"/>
        <w:szCs w:val="28"/>
      </w:rPr>
      <w:t>Monthly Classroom Health and Safety Checklist</w:t>
    </w:r>
    <w:r w:rsidRPr="00601C3A">
      <w:rPr>
        <w:b/>
        <w:sz w:val="28"/>
        <w:szCs w:val="28"/>
      </w:rPr>
      <w:ptab w:relativeTo="margin" w:alignment="right" w:leader="none"/>
    </w:r>
    <w:r>
      <w:rPr>
        <w:noProof/>
      </w:rPr>
      <w:drawing>
        <wp:inline distT="0" distB="0" distL="0" distR="0" wp14:anchorId="69FA872A" wp14:editId="4B2035B7">
          <wp:extent cx="600075" cy="582246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656" cy="58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7B46"/>
    <w:multiLevelType w:val="hybridMultilevel"/>
    <w:tmpl w:val="68F26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JrPPSiWc1/jZnfljs5/Z4Aidl0ZszzvVMedW0HDlIhOMWCa7f3tiQMYRuVUfB20tQCScKfS/bOQfaDSWrJABg==" w:salt="8+o3qN3dLrD8T8jTR3fYn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3A"/>
    <w:rsid w:val="000A373C"/>
    <w:rsid w:val="000C5ED2"/>
    <w:rsid w:val="000D4FF2"/>
    <w:rsid w:val="001D1E16"/>
    <w:rsid w:val="00204DB7"/>
    <w:rsid w:val="00377F01"/>
    <w:rsid w:val="003953D2"/>
    <w:rsid w:val="00471565"/>
    <w:rsid w:val="004C48FB"/>
    <w:rsid w:val="004C7E3D"/>
    <w:rsid w:val="00525589"/>
    <w:rsid w:val="00533EB0"/>
    <w:rsid w:val="00601C3A"/>
    <w:rsid w:val="00603AFD"/>
    <w:rsid w:val="0062073B"/>
    <w:rsid w:val="007A1A24"/>
    <w:rsid w:val="007B723E"/>
    <w:rsid w:val="008056E1"/>
    <w:rsid w:val="00805ED5"/>
    <w:rsid w:val="0082514E"/>
    <w:rsid w:val="00836BC9"/>
    <w:rsid w:val="00880D0F"/>
    <w:rsid w:val="008B0046"/>
    <w:rsid w:val="008C6D7C"/>
    <w:rsid w:val="0094635B"/>
    <w:rsid w:val="00955B07"/>
    <w:rsid w:val="00996F21"/>
    <w:rsid w:val="009D10DB"/>
    <w:rsid w:val="00A81DA1"/>
    <w:rsid w:val="00A91C8D"/>
    <w:rsid w:val="00B2418E"/>
    <w:rsid w:val="00B4413C"/>
    <w:rsid w:val="00B743E5"/>
    <w:rsid w:val="00B969D3"/>
    <w:rsid w:val="00BF31D9"/>
    <w:rsid w:val="00BF40EF"/>
    <w:rsid w:val="00C31C7E"/>
    <w:rsid w:val="00C61B87"/>
    <w:rsid w:val="00CA2B90"/>
    <w:rsid w:val="00D74118"/>
    <w:rsid w:val="00D7690F"/>
    <w:rsid w:val="00D87267"/>
    <w:rsid w:val="00DB57D5"/>
    <w:rsid w:val="00DB5914"/>
    <w:rsid w:val="00DC2D7F"/>
    <w:rsid w:val="00E03433"/>
    <w:rsid w:val="00E24AF5"/>
    <w:rsid w:val="00E501F1"/>
    <w:rsid w:val="00E603D8"/>
    <w:rsid w:val="00E86D94"/>
    <w:rsid w:val="00E91AB2"/>
    <w:rsid w:val="00EA6EC4"/>
    <w:rsid w:val="00EB2CA6"/>
    <w:rsid w:val="00ED3D98"/>
    <w:rsid w:val="00F26619"/>
    <w:rsid w:val="00F3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D3C3A65-A18D-49C2-88F2-E4B02131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3A"/>
  </w:style>
  <w:style w:type="paragraph" w:styleId="Footer">
    <w:name w:val="footer"/>
    <w:basedOn w:val="Normal"/>
    <w:link w:val="FooterChar"/>
    <w:uiPriority w:val="99"/>
    <w:unhideWhenUsed/>
    <w:rsid w:val="00601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3A"/>
  </w:style>
  <w:style w:type="paragraph" w:styleId="ListParagraph">
    <w:name w:val="List Paragraph"/>
    <w:basedOn w:val="Normal"/>
    <w:uiPriority w:val="34"/>
    <w:qFormat/>
    <w:rsid w:val="00601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9C89-9C04-4E08-B44E-31C32F7C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6385</Characters>
  <Application>Microsoft Office Word</Application>
  <DocSecurity>8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105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Jacobs</dc:creator>
  <cp:lastModifiedBy>Roger Luttrell</cp:lastModifiedBy>
  <cp:revision>2</cp:revision>
  <cp:lastPrinted>2019-08-23T21:54:00Z</cp:lastPrinted>
  <dcterms:created xsi:type="dcterms:W3CDTF">2022-05-09T21:48:00Z</dcterms:created>
  <dcterms:modified xsi:type="dcterms:W3CDTF">2022-05-09T21:48:00Z</dcterms:modified>
</cp:coreProperties>
</file>