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6" w:rsidRDefault="00103CF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Site: 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Classroom: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 Completing Staffing: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     </w:t>
      </w:r>
    </w:p>
    <w:p w:rsidR="00185AB6" w:rsidRDefault="00103C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Members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Title</w:t>
      </w:r>
    </w:p>
    <w:p w:rsidR="00185AB6" w:rsidRDefault="00103C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185AB6" w:rsidRDefault="00103CFD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185AB6" w:rsidRDefault="00103CFD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185AB6" w:rsidRDefault="00103CFD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185AB6" w:rsidRDefault="00185A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AB6" w:rsidRDefault="00103C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Due 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Friday of every month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This form must be completed by the whole team. </w:t>
      </w:r>
    </w:p>
    <w:p w:rsidR="00185AB6" w:rsidRDefault="00103C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Purpose: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team will meet together to complete self-monitoring to ensure timelines and program requirements are being met. The team self-monitoring will allow the team to work together to ensure full compliance. </w:t>
      </w:r>
    </w:p>
    <w:p w:rsidR="00185AB6" w:rsidRDefault="00103CF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Performance Standard 1302.50 Family Engagement (b)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(6):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Implement procedures for teachers, home visitors, and family support staff to share information with each other, as appropriate and consistent with the requirements in part 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u w:val="single"/>
          </w:rPr>
          <w:t>1303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 subpart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C, of this chapter; FERPA; or IDEA, to ensure coordinated family engagement strategies with children and families in the cla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ssroom, home, and community.</w:t>
      </w:r>
    </w:p>
    <w:tbl>
      <w:tblPr>
        <w:tblStyle w:val="a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557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ERSEA</w:t>
            </w:r>
          </w:p>
        </w:tc>
      </w:tr>
      <w:tr w:rsidR="00185AB6">
        <w:trPr>
          <w:trHeight w:val="822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children are enrolled in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caseload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1160"/>
        </w:trPr>
        <w:tc>
          <w:tcPr>
            <w:tcW w:w="540" w:type="dxa"/>
            <w:vAlign w:val="bottom"/>
          </w:tcPr>
          <w:p w:rsidR="00185AB6" w:rsidRDefault="00185A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many participants have dropped, transitioned or transferred from your caseload?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participants: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116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Socialization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Attendance: Are appropriate attendance codes being entered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each Kid Zone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/>
          <w:p w:rsidR="00185AB6" w:rsidRDefault="00185AB6"/>
          <w:p w:rsidR="00185AB6" w:rsidRDefault="00185AB6"/>
          <w:p w:rsidR="00185AB6" w:rsidRDefault="00103CFD">
            <w:pPr>
              <w:tabs>
                <w:tab w:val="left" w:pos="7133"/>
              </w:tabs>
            </w:pPr>
            <w:r>
              <w:tab/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Visit Attendance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to complete any home visits due to attendance? (After two consecutive unexpected absences). 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for what children?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Visit Attendance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any of your families on Attendance Action Plans?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Visit Attendance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approved Attendance Action Plans uploaded into ChildPlus?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Visit Attendance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families with Attendance Action Plans following their plans?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185AB6" w:rsidRDefault="00185A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548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Family Engagement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emergent child/family issues?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a Multi-Disciplinary Team Meeting (MDT)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need to be scheduled for any children/families?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If yes, please reach out to your center manager to schedule the Multi-Disciplinary Team Meeting. 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there any families with legal paperwork? (Custody, Parenting Plans, restraining orders, legal etc.) 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all the people that need to know about this situation been notified and have a copy?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Receptionist (Front desk binders)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 Driver/Bus Aid (Bus Emergency Binder)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Visitor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(Emergency Binder)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Communication Logs show on-going communication with families – notes entered into ChildPlus with each family?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Preliminary Family Outcomes Assessments are complete in ChildPlus?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Mid-Year Family Outcomes Assessments are complete in ChildPlus?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End of Year Family Outcomes Assessments are complete in ChildPlus?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current Family Needs Assessments entered into Childplus (in family goal event) and marked “yes” in the family services tab?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Family Partnership Agreements (Family Goal) entered into Childplus (in family goal event) and marked “yes” in the family services tab?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completed the monthly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follow-up on the family goal and entered the action in ChildPlus for each family?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families have reached their Family Goal and entered as an action completed in ChildPlus?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Participants: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any families/children have referrals in family services area?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185AB6" w:rsidRDefault="00185A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557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Education:</w:t>
            </w:r>
          </w:p>
        </w:tc>
      </w:tr>
      <w:tr w:rsidR="00185AB6">
        <w:trPr>
          <w:trHeight w:val="90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 how many of the ASQ-3 are completed within the required timeline?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 for which children and please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0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 how many of the ASQ-SE 2 are completed within the required timeline?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 for which children and please explain: 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0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2511, is all the children screening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entered?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08"/>
        </w:trPr>
        <w:tc>
          <w:tcPr>
            <w:tcW w:w="540" w:type="dxa"/>
            <w:vAlign w:val="bottom"/>
          </w:tcPr>
          <w:p w:rsidR="00185AB6" w:rsidRDefault="00185A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all EHS Home Visits Documentation entered into ChildPlus?</w:t>
            </w:r>
          </w:p>
          <w:p w:rsidR="00185AB6" w:rsidRDefault="00185A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782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documentation status report in TS Gold, how many total observations do you have entered?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amount: </w:t>
            </w: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Home Goals (HG)? </w:t>
            </w: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School Readiness Goals (SRG)? </w:t>
            </w:r>
            <w:bookmarkStart w:id="6" w:name="bookmark=id.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782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documentation status report in TS Gold are you introducing a variety of objectives from all domains?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710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Special Services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are currently on an IEP/IFSP?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children? </w:t>
            </w:r>
          </w:p>
        </w:tc>
      </w:tr>
      <w:tr w:rsidR="00185AB6">
        <w:trPr>
          <w:trHeight w:val="998"/>
        </w:trPr>
        <w:tc>
          <w:tcPr>
            <w:tcW w:w="540" w:type="dxa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 copy of the current IEP/IFSP’s in the file?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developmental concerns?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Explain the concern: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children listed above have referrals in Special Services?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in-house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out of agency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developing portfolio labels for children that are on IEP/IFSP’s (2 per visit)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Information Guidance Sheet do you have to support for children who are on IEP/IFSP’s? </w:t>
            </w:r>
          </w:p>
        </w:tc>
        <w:tc>
          <w:tcPr>
            <w:tcW w:w="23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for each: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Developmental delay: </w:t>
            </w:r>
            <w:bookmarkStart w:id="7" w:name="bookmark=id.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Speech: </w:t>
            </w:r>
            <w:bookmarkStart w:id="8" w:name="bookmark=id.4d34og8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Cognitive: </w:t>
            </w: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Physical: </w:t>
            </w: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Adaptive: </w:t>
            </w:r>
            <w:bookmarkStart w:id="11" w:name="bookmark=id.3rdcrjn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Sensory Disorder: </w:t>
            </w:r>
            <w:bookmarkStart w:id="12" w:name="bookmark=id.26in1rg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Autism: </w:t>
            </w:r>
            <w:bookmarkStart w:id="13" w:name="bookmark=id.lnxbz9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labeled observations (IEP/IFSP) are entered into TS Gold per child? </w:t>
            </w:r>
          </w:p>
        </w:tc>
        <w:tc>
          <w:tcPr>
            <w:tcW w:w="23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</w:t>
            </w:r>
            <w:bookmarkStart w:id="14" w:name="bookmark=id.35nkun2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548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Mental Health</w:t>
            </w:r>
          </w:p>
        </w:tc>
      </w:tr>
      <w:tr w:rsidR="00185AB6">
        <w:trPr>
          <w:trHeight w:val="53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positive behavior support plans?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Describe their plan/agency: </w:t>
            </w:r>
            <w:bookmarkStart w:id="15" w:name="bookmark=id.1ksv4uv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53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individualizing in the lesson plan for children on a positive behavior support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following their specified goal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53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labeled observations (PBSP) are entered into TS Gold per child? (Twice per month)</w:t>
            </w:r>
          </w:p>
        </w:tc>
        <w:tc>
          <w:tcPr>
            <w:tcW w:w="23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B6">
        <w:trPr>
          <w:trHeight w:val="53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social emotional concerns?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Explain the concern: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53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children listed above have referrals in Mental Health Services?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in-house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out of agency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665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Health / Dental / Nutrition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are currently on Health Care Plans?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bookmarkStart w:id="16" w:name="bookmark=id.44sinio" w:colFirst="0" w:colLast="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737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Medical Alerts?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heading=h.2jxsxqh" w:colFirst="0" w:colLast="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737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with Medication Allergies?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800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Food Substitutions?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Immunizations: Are any children past-due on their immunizations per current WAIIS Summaries?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Immunizations: Are any children exempt status on their immunizations?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new immunization dates entered into ChildPlus and original CIS?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Medical/Dental Homes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Growth Assessments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Vision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Hearing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Current Well Child Exams in the file and in ChildPlus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Dental Exams in the file and ChildPlus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Nutrition Assessments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1223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Health Status Determinations complete within timeline for all participants?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Lead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any families/children have referrals in Health Dental Nutrition area?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Accident Injury Reports were reported in the last month?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Number: </w:t>
            </w:r>
            <w:bookmarkStart w:id="18" w:name="bookmark=id.z337ya" w:colFirst="0" w:colLast="0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        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follow-up needed, explain?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185AB6" w:rsidRDefault="00185A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185AB6">
        <w:trPr>
          <w:trHeight w:val="692"/>
        </w:trPr>
        <w:tc>
          <w:tcPr>
            <w:tcW w:w="14670" w:type="dxa"/>
            <w:gridSpan w:val="4"/>
            <w:shd w:val="clear" w:color="auto" w:fill="D9D9D9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Transportation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participants are using our transportation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program events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Comments: </w:t>
            </w: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children/family concerns with transportation services?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please reach out to your center manager to schedule the Multi-Disciplinary Team Meeting.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B6">
        <w:trPr>
          <w:trHeight w:val="998"/>
        </w:trPr>
        <w:tc>
          <w:tcPr>
            <w:tcW w:w="540" w:type="dxa"/>
            <w:vAlign w:val="bottom"/>
          </w:tcPr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attendance being affected due to lack of transportation?</w:t>
            </w:r>
          </w:p>
        </w:tc>
        <w:tc>
          <w:tcPr>
            <w:tcW w:w="2340" w:type="dxa"/>
            <w:vAlign w:val="bottom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185AB6" w:rsidRDefault="0018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185AB6" w:rsidRDefault="0010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please reach out to your center manager to schedule the Multi-Disciplinary Team Meeting.</w:t>
            </w:r>
          </w:p>
        </w:tc>
      </w:tr>
    </w:tbl>
    <w:p w:rsidR="00185AB6" w:rsidRDefault="00185A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85AB6">
      <w:headerReference w:type="default" r:id="rId8"/>
      <w:footerReference w:type="default" r:id="rId9"/>
      <w:pgSz w:w="15840" w:h="12240" w:orient="landscape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CFD">
      <w:pPr>
        <w:spacing w:after="0" w:line="240" w:lineRule="auto"/>
      </w:pPr>
      <w:r>
        <w:separator/>
      </w:r>
    </w:p>
  </w:endnote>
  <w:endnote w:type="continuationSeparator" w:id="0">
    <w:p w:rsidR="00000000" w:rsidRDefault="001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B6" w:rsidRDefault="00103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Monitoring # 1 </w:t>
    </w:r>
    <w:r>
      <w:t>EHS Home Base</w:t>
    </w:r>
    <w:r>
      <w:rPr>
        <w:color w:val="000000"/>
      </w:rPr>
      <w:tab/>
    </w:r>
    <w:r>
      <w:rPr>
        <w:color w:val="000000"/>
      </w:rPr>
      <w:t xml:space="preserve">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  <w:t xml:space="preserve"> </w:t>
    </w:r>
    <w:r>
      <w:rPr>
        <w:color w:val="000000"/>
      </w:rPr>
      <w:tab/>
    </w:r>
    <w:r>
      <w:rPr>
        <w:color w:val="000000"/>
        <w:highlight w:val="white"/>
      </w:rPr>
      <w:t xml:space="preserve">Revised </w:t>
    </w:r>
    <w:r>
      <w:rPr>
        <w:color w:val="000000"/>
      </w:rPr>
      <w:t>4/2</w:t>
    </w:r>
    <w:r>
      <w:t>9</w:t>
    </w:r>
    <w:r>
      <w:rPr>
        <w:color w:val="00000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CFD">
      <w:pPr>
        <w:spacing w:after="0" w:line="240" w:lineRule="auto"/>
      </w:pPr>
      <w:r>
        <w:separator/>
      </w:r>
    </w:p>
  </w:footnote>
  <w:footnote w:type="continuationSeparator" w:id="0">
    <w:p w:rsidR="00000000" w:rsidRDefault="0010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B6" w:rsidRDefault="00103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Seedlings Team Self-Monitoring – </w:t>
    </w:r>
    <w:r>
      <w:rPr>
        <w:b/>
        <w:sz w:val="40"/>
        <w:szCs w:val="40"/>
      </w:rPr>
      <w:t>EHS Home Base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8055310</wp:posOffset>
          </wp:positionH>
          <wp:positionV relativeFrom="paragraph">
            <wp:posOffset>-247650</wp:posOffset>
          </wp:positionV>
          <wp:extent cx="733393" cy="71158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93" cy="711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6"/>
    <w:rsid w:val="00103CFD"/>
    <w:rsid w:val="001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92A6A-0C8A-420B-BDBB-63E5B81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24A5"/>
    <w:pPr>
      <w:ind w:left="720"/>
      <w:contextualSpacing/>
    </w:pPr>
  </w:style>
  <w:style w:type="table" w:styleId="TableGrid">
    <w:name w:val="Table Grid"/>
    <w:basedOn w:val="TableNormal"/>
    <w:uiPriority w:val="59"/>
    <w:rsid w:val="004F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5B"/>
  </w:style>
  <w:style w:type="paragraph" w:styleId="Footer">
    <w:name w:val="footer"/>
    <w:basedOn w:val="Normal"/>
    <w:link w:val="FooterChar"/>
    <w:uiPriority w:val="99"/>
    <w:unhideWhenUsed/>
    <w:rsid w:val="0022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5B"/>
  </w:style>
  <w:style w:type="character" w:styleId="Hyperlink">
    <w:name w:val="Hyperlink"/>
    <w:basedOn w:val="DefaultParagraphFont"/>
    <w:uiPriority w:val="99"/>
    <w:semiHidden/>
    <w:unhideWhenUsed/>
    <w:rsid w:val="00096E5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kc.ohs.acf.hhs.gov/policy/45-cfr-chap-xiii/part-1303-financial-administrative-require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1Q7V6IGJ2+xpmYgj4LD5TkZIg==">AMUW2mW0GEEOM0sB1tQ7MHS2oc1qgyL6i+lEeGP4o/aJac9CgiZnix7MFvhgWwJ1HCukKCMRrEgU7sftewHQprKb6NVKpy+7Oimtq5mlqYzT4G8vRbLeey8p5qd4Az8841u7+yY+xEVWX7aM+Q+ep+bJyFkPG4uM6f4cBAVg0CTNe0EcVK3aGmECHDrWSOysoe23Or2MhifI8fYRiM/NHatbmFs+p8jAYjC6j9LXW0sKZNt+UWyHFno6pvZFT3k5LEb5kDk2SOzlpHIzgol8Ycm7JRcqnRSL4ecgcZrhk9dS7sHx4k6hZaiMC+qdgu5E7plssXU64PQXPAosybnGmqHWvg7vUtv/JXjJ4Q//pqjOEgzDTEq6uy1fm82qcN6T60tQdOURHqT8LBJ84Cx0n5Y7dls6qbV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Roger Luttrell</cp:lastModifiedBy>
  <cp:revision>2</cp:revision>
  <dcterms:created xsi:type="dcterms:W3CDTF">2022-05-09T22:32:00Z</dcterms:created>
  <dcterms:modified xsi:type="dcterms:W3CDTF">2022-05-09T22:32:00Z</dcterms:modified>
</cp:coreProperties>
</file>