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D8" w:rsidRDefault="00DB3EA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Site: 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Classroom: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 Completing Staffing: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     </w:t>
      </w:r>
    </w:p>
    <w:p w:rsidR="003257D8" w:rsidRDefault="00DB3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Team Members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Title</w:t>
      </w:r>
    </w:p>
    <w:p w:rsidR="003257D8" w:rsidRDefault="00DB3E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3257D8" w:rsidRDefault="00DB3EAC">
      <w:pPr>
        <w:spacing w:after="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3257D8" w:rsidRDefault="00DB3EAC">
      <w:pPr>
        <w:spacing w:after="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3257D8" w:rsidRDefault="00DB3EAC">
      <w:pPr>
        <w:spacing w:after="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  <w:t>     </w:t>
      </w:r>
    </w:p>
    <w:p w:rsidR="003257D8" w:rsidRDefault="003257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7D8" w:rsidRDefault="00DB3E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Due 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Friday of every month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This form must be completed by the whole team. </w:t>
      </w:r>
    </w:p>
    <w:p w:rsidR="003257D8" w:rsidRDefault="00DB3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Purpose: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team will meet together to complete self-monitoring to ensure timelines and program requirements are being met. The team self-monitoring will allow the team to work together to ensure full compliance. </w:t>
      </w:r>
    </w:p>
    <w:p w:rsidR="003257D8" w:rsidRDefault="00DB3EAC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Performance Standard 1302.50 Family Engagement (b)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(6):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Implement procedures for teachers, home visitors, and family support staff to share information with each other, as appropriate and consistent with the requirements in part 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u w:val="single"/>
          </w:rPr>
          <w:t>1303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 subpart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C, of this chapter; FERPA; or IDEA, to ensure coordinated family engagement strategies with children and families in the cla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ssroom, home, and community.</w:t>
      </w:r>
    </w:p>
    <w:tbl>
      <w:tblPr>
        <w:tblStyle w:val="a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3257D8">
        <w:trPr>
          <w:trHeight w:val="557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ERSEA</w:t>
            </w:r>
          </w:p>
        </w:tc>
      </w:tr>
      <w:tr w:rsidR="003257D8">
        <w:trPr>
          <w:trHeight w:val="413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children are enrolled in your classroom?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1160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Attendance: Are appropriate attendance codes being entered on a daily basis? 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/>
          <w:p w:rsidR="003257D8" w:rsidRDefault="003257D8"/>
          <w:p w:rsidR="003257D8" w:rsidRDefault="003257D8"/>
          <w:p w:rsidR="003257D8" w:rsidRDefault="00DB3EAC">
            <w:pPr>
              <w:tabs>
                <w:tab w:val="left" w:pos="7133"/>
              </w:tabs>
            </w:pPr>
            <w:r>
              <w:tab/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Attendance: Are 1 hour phone calls being made for unexpected absences?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/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Attendance: Are 1 hour phone call notes being entered into ChildPlus in the Attendance Tab?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had to complete any home visits due to attendance? (After two consecutive unexpected absences). 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for what children?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any of your families/children on Attendance Action Plans?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approved Attendance Action Plans uploaded into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families with Attendance Action Plans following their plans?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what families are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3257D8" w:rsidRDefault="003257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3257D8">
        <w:trPr>
          <w:trHeight w:val="548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Family Engagement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emergent child/family issues?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what families are 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Team Meeting (MDT) need to be scheduled for any children/families?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what families are 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please reach out to your center manager to schedule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Team Meeting. 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there any families with legal paperwork? (Custody, Parenting Plans, restraining orders, legal etc.) 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what families are they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all the people that need to know about this situation been notified and have a copy?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Receptionist (Front desk binders)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Center Manager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Bus Driver/Bus Aid (Bus Emergency Binder)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Classroom Team (Emergency Binder)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Communication Logs show on-going communication with families – notes entered into ChildPlus with each family?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17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According to report 4140, how many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 Visits – are completed and documented in ChildPlus?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visits are not completed, please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According to report 4140, how many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 Visits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are completed and documented in ChildPlus?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Give Number: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visits are not completed, please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According to report 4140, how many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 Visits – are completed and documented in ChildPlus?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visits are not completed, please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Preliminary Family Outcomes Assessments are complete in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Mid-Year Family Outcomes Assessments are complete in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End of Year Family Outcomes Assessments are complete in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Number: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current Family Needs Assessments entered into Childplus (in family goal event) and marked “yes” in the family services tab?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Family Partnership Agreements (Family Goal) entered into Childplus (in family goal event) and marked “yes” in the family services tab?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completed the monthly follow-up on the family goal and entered the action in ChildPlus for each family?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families have reached their Family Goal and entered as an action completed in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Participants: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any families/children have referrals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family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services area?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3257D8" w:rsidRDefault="003257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3257D8">
        <w:trPr>
          <w:trHeight w:val="557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Education:</w:t>
            </w:r>
          </w:p>
        </w:tc>
      </w:tr>
      <w:tr w:rsidR="003257D8">
        <w:trPr>
          <w:trHeight w:val="90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ChildPlus report 2511 how many of the ASQ-3 are completed within the required timeline?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 for which children and please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0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ChildPlus report 2511 how many of the ASQ-SE 2 are completed within the required timeline?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not completed for which children and please explain:      </w:t>
            </w:r>
          </w:p>
        </w:tc>
      </w:tr>
      <w:tr w:rsidR="003257D8">
        <w:trPr>
          <w:trHeight w:val="90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ChildPlus Report 2511 and screener report ASQ online, is all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children screening information entered?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82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According to ChildPlus report 2511, how many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Parent Teacher Conferences are complete and documentation is entered into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completed, please explain why: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82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According to ChildPlus report 2511, how many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home visits are complete and documentation is entered into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completed, please explain why: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82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According to ChildPlus rep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 2511, how many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home visits are complete and documentation is entered into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completed, please explain why: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82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According to ChildPlus report 2511, how many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Parent Teacher Conferences are complete and documentation is entered into ChildPlus?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completed, please explain why: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82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documentation status report in TS Gold, how many total observations do you have entered?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amount: 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Home Goals (HG)? 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School Readiness Goals (SRG)? 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 completed, please explain why: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82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the documentation status report in TS Gold are you introducing a variety of objectives from all domains?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3257D8" w:rsidRDefault="003257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57D8" w:rsidRDefault="003257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3257D8">
        <w:trPr>
          <w:trHeight w:val="710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Special Services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children are currently on an IEP/IFSP?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children? </w:t>
            </w:r>
          </w:p>
        </w:tc>
      </w:tr>
      <w:tr w:rsidR="003257D8">
        <w:trPr>
          <w:trHeight w:val="998"/>
        </w:trPr>
        <w:tc>
          <w:tcPr>
            <w:tcW w:w="540" w:type="dxa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 copy of the current IEP/IFSP’s in the file?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developmental concerns?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Explain the concern: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the children listed above have referrals in Special Services?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in-house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out of agency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developing portfolio labels for children that are on IEP/IFSP’s (2 per visit)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Information Guidance Sheet do you have to support for children who are on IEP/IFSP’s? </w:t>
            </w:r>
          </w:p>
        </w:tc>
        <w:tc>
          <w:tcPr>
            <w:tcW w:w="23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for each: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Developmental delay: </w:t>
            </w:r>
            <w:bookmarkStart w:id="2" w:name="bookmark=id.1t3h5sf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Speech: </w:t>
            </w:r>
            <w:bookmarkStart w:id="3" w:name="bookmark=id.4d34og8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Cognitive: </w:t>
            </w:r>
            <w:bookmarkStart w:id="4" w:name="bookmark=id.2s8eyo1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Physical: </w:t>
            </w:r>
            <w:bookmarkStart w:id="5" w:name="bookmark=id.17dp8vu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Adaptive: </w:t>
            </w:r>
            <w:bookmarkStart w:id="6" w:name="bookmark=id.3rdcrjn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Sensory Disorder: </w:t>
            </w:r>
            <w:bookmarkStart w:id="7" w:name="bookmark=id.26in1rg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Autism: </w:t>
            </w:r>
            <w:bookmarkStart w:id="8" w:name="bookmark=id.lnxbz9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labeled observations (IEP/IFSP) are entered into TS Gold per child? </w:t>
            </w:r>
          </w:p>
        </w:tc>
        <w:tc>
          <w:tcPr>
            <w:tcW w:w="23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57D8" w:rsidRDefault="003257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57D8" w:rsidRDefault="003257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3257D8">
        <w:trPr>
          <w:trHeight w:val="548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Mental Health</w:t>
            </w:r>
          </w:p>
        </w:tc>
      </w:tr>
      <w:tr w:rsidR="003257D8">
        <w:trPr>
          <w:trHeight w:val="530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on current positive behavior support plans?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Describe their plan/agency: </w:t>
            </w:r>
            <w:bookmarkStart w:id="9" w:name="bookmark=id.1ksv4uv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530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individualizing in the lesson plan for children on positive behavior support plans following the Social Emotional Learning Guidance Sheet?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530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labeled observations (PBSP) are entered into TS Gold per child? (Twice per month)</w:t>
            </w:r>
          </w:p>
        </w:tc>
        <w:tc>
          <w:tcPr>
            <w:tcW w:w="23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Child’s Name:            How many 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7D8">
        <w:trPr>
          <w:trHeight w:val="530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social emotional concerns?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Explain the concern: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530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the children listed above have referrals in Mental Health Services?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in-house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 have an out of agency referral?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3257D8" w:rsidRDefault="003257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57D8" w:rsidRDefault="003257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3257D8">
        <w:trPr>
          <w:trHeight w:val="665"/>
        </w:trPr>
        <w:tc>
          <w:tcPr>
            <w:tcW w:w="14670" w:type="dxa"/>
            <w:gridSpan w:val="4"/>
            <w:shd w:val="clear" w:color="auto" w:fill="BFBFBF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Health / Dental / Nutrition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children are currently on Health Care Plans?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bookmarkStart w:id="10" w:name="bookmark=id.44sinio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37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on current Medical Alerts?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eading=h.2jxsxqh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737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with Medication Allergies?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800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 on current Food Substitutions?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Immunizations: Are any children past-due on their immunizations per current WAIIS Summaries?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Immunizations: Are any children exempt status on their immunizations?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new immunization dates entered into ChildPlus and original CIS?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which 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Medical/Dental Homes complete within timeline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Growth Assessments complete within timeline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Vision Screenings complete within timeline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Hearing Screenings complete within timeline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Current Well Child Exams in the file and in ChildPlus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Dental Exams in the file and ChildPlus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Nutrition Assessments complete within timeline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1223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Health Status Determinations complete within timeline for all participants?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all Lead Screenings complete within timeline for all participants?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no, for which children and explain: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any families/children have referrals in Health Dental Nutrition area?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Accident Injury Reports were reported in the last month?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Number: </w:t>
            </w:r>
            <w:bookmarkStart w:id="12" w:name="bookmark=id.z337ya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    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follow-up needed, explain?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</w:tr>
    </w:tbl>
    <w:p w:rsidR="003257D8" w:rsidRDefault="003257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880"/>
        <w:gridCol w:w="2340"/>
        <w:gridCol w:w="8910"/>
      </w:tblGrid>
      <w:tr w:rsidR="003257D8">
        <w:trPr>
          <w:trHeight w:val="692"/>
        </w:trPr>
        <w:tc>
          <w:tcPr>
            <w:tcW w:w="14670" w:type="dxa"/>
            <w:gridSpan w:val="4"/>
            <w:shd w:val="clear" w:color="auto" w:fill="D9D9D9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Transportation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participants are self-transporting?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Comments: </w:t>
            </w:r>
            <w:bookmarkStart w:id="13" w:name="bookmark=id.3j2qqm3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participants are using our transportation services??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number: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Comments: </w:t>
            </w:r>
            <w:bookmarkStart w:id="14" w:name="bookmark=id.1y810tw" w:colFirst="0" w:colLast="0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any children/family concerns with transportation services?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please reach out to your center manager to schedule the Multi-Disciplinary Team Meeting.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7D8">
        <w:trPr>
          <w:trHeight w:val="998"/>
        </w:trPr>
        <w:tc>
          <w:tcPr>
            <w:tcW w:w="540" w:type="dxa"/>
            <w:vAlign w:val="bottom"/>
          </w:tcPr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attendance being affected due to lack of transportation?</w:t>
            </w:r>
          </w:p>
        </w:tc>
        <w:tc>
          <w:tcPr>
            <w:tcW w:w="2340" w:type="dxa"/>
            <w:vAlign w:val="bottom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910" w:type="dxa"/>
          </w:tcPr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yes, which families/children and explain their situation: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     </w:t>
            </w:r>
          </w:p>
          <w:p w:rsidR="003257D8" w:rsidRDefault="0032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3257D8" w:rsidRDefault="00DB3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please reach out to your center manager to schedule the Multi-Disciplinary Team Meeting.</w:t>
            </w:r>
          </w:p>
        </w:tc>
      </w:tr>
    </w:tbl>
    <w:p w:rsidR="003257D8" w:rsidRDefault="003257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257D8">
      <w:headerReference w:type="default" r:id="rId8"/>
      <w:footerReference w:type="default" r:id="rId9"/>
      <w:pgSz w:w="15840" w:h="12240" w:orient="landscape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3EAC">
      <w:pPr>
        <w:spacing w:after="0" w:line="240" w:lineRule="auto"/>
      </w:pPr>
      <w:r>
        <w:separator/>
      </w:r>
    </w:p>
  </w:endnote>
  <w:endnote w:type="continuationSeparator" w:id="0">
    <w:p w:rsidR="00000000" w:rsidRDefault="00D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D8" w:rsidRDefault="00DB3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Monitoring # 1 HS/MSHS</w:t>
    </w:r>
    <w:r>
      <w:rPr>
        <w:color w:val="000000"/>
      </w:rPr>
      <w:tab/>
      <w:t xml:space="preserve">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  <w:t xml:space="preserve"> </w:t>
    </w:r>
    <w:r>
      <w:rPr>
        <w:color w:val="000000"/>
      </w:rPr>
      <w:tab/>
    </w:r>
    <w:r>
      <w:rPr>
        <w:color w:val="000000"/>
      </w:rPr>
      <w:t xml:space="preserve">Revised </w:t>
    </w:r>
    <w:r>
      <w:t>6/10/2022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3EAC">
      <w:pPr>
        <w:spacing w:after="0" w:line="240" w:lineRule="auto"/>
      </w:pPr>
      <w:r>
        <w:separator/>
      </w:r>
    </w:p>
  </w:footnote>
  <w:footnote w:type="continuationSeparator" w:id="0">
    <w:p w:rsidR="00000000" w:rsidRDefault="00DB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D8" w:rsidRDefault="00DB3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Seedlings Team Self-Monitoring – HS/MSHS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8055310</wp:posOffset>
          </wp:positionH>
          <wp:positionV relativeFrom="paragraph">
            <wp:posOffset>-247650</wp:posOffset>
          </wp:positionV>
          <wp:extent cx="733393" cy="71158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393" cy="711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D8"/>
    <w:rsid w:val="003257D8"/>
    <w:rsid w:val="00D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15050-9A2A-486C-9A19-04450358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24A5"/>
    <w:pPr>
      <w:ind w:left="720"/>
      <w:contextualSpacing/>
    </w:pPr>
  </w:style>
  <w:style w:type="table" w:styleId="TableGrid">
    <w:name w:val="Table Grid"/>
    <w:basedOn w:val="TableNormal"/>
    <w:uiPriority w:val="59"/>
    <w:rsid w:val="004F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5B"/>
  </w:style>
  <w:style w:type="paragraph" w:styleId="Footer">
    <w:name w:val="footer"/>
    <w:basedOn w:val="Normal"/>
    <w:link w:val="FooterChar"/>
    <w:uiPriority w:val="99"/>
    <w:unhideWhenUsed/>
    <w:rsid w:val="0022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5B"/>
  </w:style>
  <w:style w:type="character" w:styleId="Hyperlink">
    <w:name w:val="Hyperlink"/>
    <w:basedOn w:val="DefaultParagraphFont"/>
    <w:uiPriority w:val="99"/>
    <w:semiHidden/>
    <w:unhideWhenUsed/>
    <w:rsid w:val="00096E5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lkc.ohs.acf.hhs.gov/policy/45-cfr-chap-xiii/part-1303-financial-administrative-requirem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UtjiACSm9B5CGN58qoxFAwBmA==">AMUW2mXfhfQq+pJOuv+nvQ1a/geeG5hiUPJgECo3BAQE4yAnDRrlUiyg7pGNYF8EUddxpbQekdBbe0kOnVBKRF5aJGxXLoY0kvfkwEHUGNaqazbd6acNyc5ciRznhwBM+CrelbOj4C6nw7ULcQmTmIUY83q0qHmA5xg92W00QHiXsL1aAk9dYLt0iijaAUIadH5EVhdYqQO53zrWEV1BZX5Q/4BFc/PT+1Zk4FXU2FGUL4GR8aFSAnPQbcyXuu/PaomZyDaqNj8oIAcKBfRAKxbsJxB4lU8w+eXJ1xxAsrpdrqYdSD8BzrMtl+a1rtGyfoEtvrhn2B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Roger Luttrell</cp:lastModifiedBy>
  <cp:revision>2</cp:revision>
  <dcterms:created xsi:type="dcterms:W3CDTF">2022-06-10T16:11:00Z</dcterms:created>
  <dcterms:modified xsi:type="dcterms:W3CDTF">2022-06-10T16:11:00Z</dcterms:modified>
</cp:coreProperties>
</file>